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0121" w14:textId="62EB0099" w:rsidR="00FE067E" w:rsidRPr="00A179D6" w:rsidRDefault="00CD36CF" w:rsidP="00CC1F3B">
      <w:pPr>
        <w:pStyle w:val="TitlePageOrigin"/>
        <w:rPr>
          <w:color w:val="auto"/>
        </w:rPr>
      </w:pPr>
      <w:r w:rsidRPr="00A179D6">
        <w:rPr>
          <w:color w:val="auto"/>
        </w:rPr>
        <w:t>WEST virginia legislature</w:t>
      </w:r>
    </w:p>
    <w:p w14:paraId="75D31232" w14:textId="41DD3DBF" w:rsidR="00CD36CF" w:rsidRPr="00A179D6" w:rsidRDefault="00CD36CF" w:rsidP="00CC1F3B">
      <w:pPr>
        <w:pStyle w:val="TitlePageSession"/>
        <w:rPr>
          <w:color w:val="auto"/>
        </w:rPr>
      </w:pPr>
      <w:r w:rsidRPr="00A179D6">
        <w:rPr>
          <w:color w:val="auto"/>
        </w:rPr>
        <w:t>20</w:t>
      </w:r>
      <w:r w:rsidR="00D90FE8" w:rsidRPr="00A179D6">
        <w:rPr>
          <w:color w:val="auto"/>
        </w:rPr>
        <w:t>2</w:t>
      </w:r>
      <w:r w:rsidR="00C200B8" w:rsidRPr="00A179D6">
        <w:rPr>
          <w:color w:val="auto"/>
        </w:rPr>
        <w:t>2</w:t>
      </w:r>
      <w:r w:rsidRPr="00A179D6">
        <w:rPr>
          <w:color w:val="auto"/>
        </w:rPr>
        <w:t xml:space="preserve"> </w:t>
      </w:r>
      <w:r w:rsidR="00C200B8" w:rsidRPr="00A179D6">
        <w:rPr>
          <w:color w:val="auto"/>
        </w:rPr>
        <w:t xml:space="preserve">regular </w:t>
      </w:r>
      <w:r w:rsidRPr="00A179D6">
        <w:rPr>
          <w:color w:val="auto"/>
        </w:rPr>
        <w:t>session</w:t>
      </w:r>
    </w:p>
    <w:p w14:paraId="3D6E05BF" w14:textId="25CCFDB3" w:rsidR="00CD36CF" w:rsidRPr="00A179D6" w:rsidRDefault="00E7599B" w:rsidP="00CC1F3B">
      <w:pPr>
        <w:pStyle w:val="TitlePageBillPrefix"/>
        <w:rPr>
          <w:color w:val="auto"/>
        </w:rPr>
      </w:pPr>
      <w:sdt>
        <w:sdtPr>
          <w:rPr>
            <w:color w:val="auto"/>
          </w:rPr>
          <w:tag w:val="IntroDate"/>
          <w:id w:val="-1236936958"/>
          <w:placeholder>
            <w:docPart w:val="DD8B0528ED364F9F896497AC705AECCE"/>
          </w:placeholder>
          <w:text/>
        </w:sdtPr>
        <w:sdtEndPr/>
        <w:sdtContent>
          <w:r w:rsidR="004166CC">
            <w:rPr>
              <w:color w:val="auto"/>
            </w:rPr>
            <w:t>ENGROSSED</w:t>
          </w:r>
        </w:sdtContent>
      </w:sdt>
    </w:p>
    <w:p w14:paraId="40DF3459" w14:textId="0015D83C" w:rsidR="00CD36CF" w:rsidRPr="00A179D6" w:rsidRDefault="00E7599B" w:rsidP="00CC1F3B">
      <w:pPr>
        <w:pStyle w:val="BillNumber"/>
        <w:rPr>
          <w:color w:val="auto"/>
        </w:rPr>
      </w:pPr>
      <w:sdt>
        <w:sdtPr>
          <w:rPr>
            <w:color w:val="auto"/>
          </w:rPr>
          <w:tag w:val="Chamber"/>
          <w:id w:val="893011969"/>
          <w:lock w:val="sdtLocked"/>
          <w:placeholder>
            <w:docPart w:val="03BD1A433388431CBE88971D772597AB"/>
          </w:placeholder>
          <w:dropDownList>
            <w:listItem w:displayText="House" w:value="House"/>
            <w:listItem w:displayText="Senate" w:value="Senate"/>
          </w:dropDownList>
        </w:sdtPr>
        <w:sdtEndPr/>
        <w:sdtContent>
          <w:r w:rsidR="009563FA" w:rsidRPr="00A179D6">
            <w:rPr>
              <w:color w:val="auto"/>
            </w:rPr>
            <w:t>Senate</w:t>
          </w:r>
        </w:sdtContent>
      </w:sdt>
      <w:r w:rsidR="00303684" w:rsidRPr="00A179D6">
        <w:rPr>
          <w:color w:val="auto"/>
        </w:rPr>
        <w:t xml:space="preserve"> </w:t>
      </w:r>
      <w:r w:rsidR="00CD36CF" w:rsidRPr="00A179D6">
        <w:rPr>
          <w:color w:val="auto"/>
        </w:rPr>
        <w:t xml:space="preserve">Bill </w:t>
      </w:r>
      <w:sdt>
        <w:sdtPr>
          <w:rPr>
            <w:color w:val="auto"/>
          </w:rPr>
          <w:tag w:val="BNum"/>
          <w:id w:val="1645317809"/>
          <w:lock w:val="sdtLocked"/>
          <w:placeholder>
            <w:docPart w:val="5E6C69606BC44F158E8E07E8C57530C2"/>
          </w:placeholder>
          <w:text/>
        </w:sdtPr>
        <w:sdtEndPr/>
        <w:sdtContent>
          <w:r w:rsidR="004D2C77">
            <w:rPr>
              <w:color w:val="auto"/>
            </w:rPr>
            <w:t>680</w:t>
          </w:r>
        </w:sdtContent>
      </w:sdt>
    </w:p>
    <w:p w14:paraId="405855CA" w14:textId="07E568B9" w:rsidR="00B008CD" w:rsidRPr="00A179D6" w:rsidRDefault="00CD36CF" w:rsidP="00F12E5C">
      <w:pPr>
        <w:pStyle w:val="Sponsors"/>
      </w:pPr>
      <w:r w:rsidRPr="00A25543">
        <w:t xml:space="preserve">By </w:t>
      </w:r>
      <w:sdt>
        <w:sdtPr>
          <w:tag w:val="Sponsors"/>
          <w:id w:val="1589585889"/>
          <w:placeholder>
            <w:docPart w:val="E8BF99F645F74FB8A3BCF753D87AA19B"/>
          </w:placeholder>
          <w:text w:multiLine="1"/>
        </w:sdtPr>
        <w:sdtEndPr/>
        <w:sdtContent>
          <w:r w:rsidR="009563FA" w:rsidRPr="00A25543">
            <w:t>Senator</w:t>
          </w:r>
          <w:r w:rsidR="00FB3253">
            <w:t>s</w:t>
          </w:r>
          <w:r w:rsidR="009563FA" w:rsidRPr="00A25543">
            <w:t xml:space="preserve"> Trump</w:t>
          </w:r>
          <w:r w:rsidR="00433D35">
            <w:t>,</w:t>
          </w:r>
          <w:r w:rsidR="00FB3253">
            <w:t xml:space="preserve"> Hamilton</w:t>
          </w:r>
          <w:r w:rsidR="00433D35">
            <w:t>, and Baldwin</w:t>
          </w:r>
        </w:sdtContent>
      </w:sdt>
    </w:p>
    <w:p w14:paraId="68038146" w14:textId="77777777" w:rsidR="00A25543" w:rsidRPr="000352C3" w:rsidRDefault="00A25543" w:rsidP="00A25543">
      <w:pPr>
        <w:pStyle w:val="References"/>
        <w:rPr>
          <w:color w:val="auto"/>
        </w:rPr>
      </w:pPr>
      <w:r w:rsidRPr="000352C3">
        <w:rPr>
          <w:color w:val="auto"/>
        </w:rPr>
        <w:t>[</w:t>
      </w:r>
      <w:sdt>
        <w:sdtPr>
          <w:rPr>
            <w:color w:val="auto"/>
          </w:rPr>
          <w:tag w:val="References"/>
          <w:id w:val="-1043047873"/>
          <w:placeholder>
            <w:docPart w:val="FBE770E3B9DA4E8EBE016ABE3981125C"/>
          </w:placeholder>
          <w:text w:multiLine="1"/>
        </w:sdtPr>
        <w:sdtEndPr/>
        <w:sdtContent>
          <w:r w:rsidRPr="000352C3">
            <w:rPr>
              <w:color w:val="auto"/>
            </w:rPr>
            <w:t>Introduced</w:t>
          </w:r>
          <w:r>
            <w:rPr>
              <w:color w:val="auto"/>
            </w:rPr>
            <w:t xml:space="preserve"> </w:t>
          </w:r>
          <w:r w:rsidRPr="008E70D4">
            <w:rPr>
              <w:color w:val="auto"/>
            </w:rPr>
            <w:t>February 18, 2022</w:t>
          </w:r>
          <w:r w:rsidRPr="000352C3">
            <w:rPr>
              <w:color w:val="auto"/>
            </w:rPr>
            <w:t>; referred</w:t>
          </w:r>
          <w:r w:rsidRPr="000352C3">
            <w:rPr>
              <w:color w:val="auto"/>
            </w:rPr>
            <w:br/>
            <w:t>to the Committee on</w:t>
          </w:r>
          <w:r>
            <w:rPr>
              <w:color w:val="auto"/>
            </w:rPr>
            <w:t xml:space="preserve"> Finance</w:t>
          </w:r>
        </w:sdtContent>
      </w:sdt>
      <w:r w:rsidRPr="000352C3">
        <w:rPr>
          <w:color w:val="auto"/>
        </w:rPr>
        <w:t>]</w:t>
      </w:r>
    </w:p>
    <w:p w14:paraId="4418ADD4" w14:textId="01D187F8" w:rsidR="00C200B8" w:rsidRPr="00A179D6" w:rsidRDefault="00C200B8" w:rsidP="00CC1F3B">
      <w:pPr>
        <w:pStyle w:val="References"/>
        <w:rPr>
          <w:color w:val="auto"/>
        </w:rPr>
      </w:pPr>
    </w:p>
    <w:p w14:paraId="380F0FF2" w14:textId="77777777" w:rsidR="00053283" w:rsidRDefault="00053283" w:rsidP="00B008CD">
      <w:pPr>
        <w:pStyle w:val="TitleSection"/>
        <w:rPr>
          <w:color w:val="auto"/>
        </w:rPr>
        <w:sectPr w:rsidR="00053283" w:rsidSect="00AE1EFA">
          <w:headerReference w:type="default" r:id="rId8"/>
          <w:footerReference w:type="even" r:id="rId9"/>
          <w:footerReference w:type="default" r:id="rId10"/>
          <w:footerReference w:type="first" r:id="rId11"/>
          <w:type w:val="continuous"/>
          <w:pgSz w:w="12240" w:h="15840" w:code="1"/>
          <w:pgMar w:top="1440" w:right="1440" w:bottom="1440" w:left="1440" w:header="720" w:footer="720" w:gutter="0"/>
          <w:lnNumType w:countBy="1" w:restart="newSection"/>
          <w:pgNumType w:start="1"/>
          <w:cols w:space="720"/>
          <w:titlePg/>
          <w:docGrid w:linePitch="360"/>
        </w:sectPr>
      </w:pPr>
    </w:p>
    <w:p w14:paraId="2F498387" w14:textId="1AEAAD82" w:rsidR="00303684" w:rsidRPr="00A179D6" w:rsidRDefault="0000526A" w:rsidP="00B008CD">
      <w:pPr>
        <w:pStyle w:val="TitleSection"/>
        <w:rPr>
          <w:color w:val="auto"/>
        </w:rPr>
      </w:pPr>
      <w:r w:rsidRPr="00A179D6">
        <w:rPr>
          <w:color w:val="auto"/>
        </w:rPr>
        <w:lastRenderedPageBreak/>
        <w:t>A BILL</w:t>
      </w:r>
      <w:r w:rsidR="006C543C" w:rsidRPr="00A179D6">
        <w:rPr>
          <w:color w:val="auto"/>
        </w:rPr>
        <w:t xml:space="preserve"> to amend and reenact </w:t>
      </w:r>
      <w:r w:rsidR="00392862" w:rsidRPr="00A179D6">
        <w:rPr>
          <w:rFonts w:cs="Arial"/>
          <w:color w:val="auto"/>
        </w:rPr>
        <w:t>§</w:t>
      </w:r>
      <w:r w:rsidR="007200AD" w:rsidRPr="00A179D6">
        <w:rPr>
          <w:rFonts w:cs="Arial"/>
          <w:color w:val="auto"/>
        </w:rPr>
        <w:t xml:space="preserve">5H-1-2 and </w:t>
      </w:r>
      <w:r w:rsidR="00252379" w:rsidRPr="00A179D6">
        <w:rPr>
          <w:rFonts w:cs="Arial"/>
          <w:color w:val="auto"/>
        </w:rPr>
        <w:t>§</w:t>
      </w:r>
      <w:r w:rsidR="007200AD" w:rsidRPr="00A179D6">
        <w:rPr>
          <w:rFonts w:cs="Arial"/>
          <w:color w:val="auto"/>
        </w:rPr>
        <w:t>5H-1-3</w:t>
      </w:r>
      <w:r w:rsidR="006C543C" w:rsidRPr="00A179D6">
        <w:rPr>
          <w:color w:val="auto"/>
        </w:rPr>
        <w:t xml:space="preserve"> of the Code of West Virginia, 1931</w:t>
      </w:r>
      <w:r w:rsidR="00C200B8" w:rsidRPr="00A179D6">
        <w:rPr>
          <w:color w:val="auto"/>
        </w:rPr>
        <w:t>,</w:t>
      </w:r>
      <w:r w:rsidR="006C543C" w:rsidRPr="00A179D6">
        <w:rPr>
          <w:color w:val="auto"/>
        </w:rPr>
        <w:t xml:space="preserve"> as amended, </w:t>
      </w:r>
      <w:bookmarkStart w:id="1" w:name="_Hlk29366975"/>
      <w:r w:rsidR="00E96827" w:rsidRPr="00A179D6">
        <w:rPr>
          <w:color w:val="auto"/>
        </w:rPr>
        <w:t xml:space="preserve">all </w:t>
      </w:r>
      <w:r w:rsidR="006C543C" w:rsidRPr="00A179D6">
        <w:rPr>
          <w:color w:val="auto"/>
        </w:rPr>
        <w:t xml:space="preserve">relating to </w:t>
      </w:r>
      <w:bookmarkStart w:id="2" w:name="_Hlk74725019"/>
      <w:r w:rsidR="007200AD" w:rsidRPr="00A179D6">
        <w:rPr>
          <w:color w:val="auto"/>
        </w:rPr>
        <w:t>adding Division of Corrections and Rehabilitation employees</w:t>
      </w:r>
      <w:r w:rsidR="00C31476" w:rsidRPr="00A179D6">
        <w:rPr>
          <w:color w:val="auto"/>
        </w:rPr>
        <w:t xml:space="preserve"> working at institutions managed by the commissioner</w:t>
      </w:r>
      <w:r w:rsidR="007200AD" w:rsidRPr="00A179D6">
        <w:rPr>
          <w:color w:val="auto"/>
        </w:rPr>
        <w:t xml:space="preserve"> to the </w:t>
      </w:r>
      <w:r w:rsidR="00433D35">
        <w:rPr>
          <w:color w:val="auto"/>
        </w:rPr>
        <w:t>W</w:t>
      </w:r>
      <w:r w:rsidR="00726BB4">
        <w:rPr>
          <w:color w:val="auto"/>
        </w:rPr>
        <w:t xml:space="preserve">V </w:t>
      </w:r>
      <w:r w:rsidR="00433D35">
        <w:rPr>
          <w:color w:val="auto"/>
        </w:rPr>
        <w:t xml:space="preserve">Emergency Responders </w:t>
      </w:r>
      <w:r w:rsidR="007200AD" w:rsidRPr="00A179D6">
        <w:rPr>
          <w:color w:val="auto"/>
        </w:rPr>
        <w:t xml:space="preserve">Survivor Benefits Act; </w:t>
      </w:r>
      <w:r w:rsidR="00BA24FA" w:rsidRPr="00A179D6">
        <w:rPr>
          <w:color w:val="auto"/>
        </w:rPr>
        <w:t>defining the qualifying acts for eligibility for payment of survivor benefits for Division of Corrections and Rehabilitation personnel to include</w:t>
      </w:r>
      <w:r w:rsidR="00776ABD" w:rsidRPr="00A179D6">
        <w:rPr>
          <w:color w:val="auto"/>
        </w:rPr>
        <w:t>,</w:t>
      </w:r>
      <w:r w:rsidR="007200AD" w:rsidRPr="00A179D6">
        <w:rPr>
          <w:color w:val="auto"/>
        </w:rPr>
        <w:t xml:space="preserve"> but not </w:t>
      </w:r>
      <w:r w:rsidR="00BA24FA" w:rsidRPr="00A179D6">
        <w:rPr>
          <w:color w:val="auto"/>
        </w:rPr>
        <w:t>be limited to</w:t>
      </w:r>
      <w:r w:rsidR="00C31476" w:rsidRPr="00A179D6">
        <w:rPr>
          <w:color w:val="auto"/>
        </w:rPr>
        <w:t>,</w:t>
      </w:r>
      <w:r w:rsidR="00BA24FA" w:rsidRPr="00A179D6">
        <w:rPr>
          <w:color w:val="auto"/>
        </w:rPr>
        <w:t xml:space="preserve"> training functions, administrative meetings, corrections or parole incidents or activities, interactions with inmates, former inmates, inmates or former inmates’ family or associates, parolees, former parolees, former parolees’ family or associates, and travel to or from any of these activities</w:t>
      </w:r>
      <w:bookmarkStart w:id="3" w:name="_Hlk63406395"/>
      <w:r w:rsidR="00E96827" w:rsidRPr="00A179D6">
        <w:rPr>
          <w:color w:val="auto"/>
        </w:rPr>
        <w:t>;</w:t>
      </w:r>
      <w:r w:rsidR="003148B3" w:rsidRPr="00A179D6">
        <w:rPr>
          <w:color w:val="auto"/>
        </w:rPr>
        <w:t xml:space="preserve"> and</w:t>
      </w:r>
      <w:r w:rsidR="00E96827" w:rsidRPr="00A179D6">
        <w:rPr>
          <w:color w:val="auto"/>
        </w:rPr>
        <w:t xml:space="preserve"> creating a retroactive effective date of March 14, 2020</w:t>
      </w:r>
      <w:r w:rsidR="00D95609" w:rsidRPr="00A179D6">
        <w:rPr>
          <w:color w:val="auto"/>
        </w:rPr>
        <w:t>.</w:t>
      </w:r>
      <w:bookmarkEnd w:id="3"/>
    </w:p>
    <w:bookmarkEnd w:id="1"/>
    <w:bookmarkEnd w:id="2"/>
    <w:p w14:paraId="3247964E" w14:textId="77777777" w:rsidR="00303684" w:rsidRPr="00A179D6" w:rsidRDefault="00303684" w:rsidP="00CC1F3B">
      <w:pPr>
        <w:pStyle w:val="EnactingClause"/>
        <w:rPr>
          <w:color w:val="auto"/>
        </w:rPr>
      </w:pPr>
      <w:r w:rsidRPr="00A179D6">
        <w:rPr>
          <w:color w:val="auto"/>
        </w:rPr>
        <w:t>Be it enacted by the Legislature of West Virginia:</w:t>
      </w:r>
    </w:p>
    <w:p w14:paraId="0FCA95D3" w14:textId="77777777" w:rsidR="003B5DD1" w:rsidRPr="00A179D6" w:rsidRDefault="003B5DD1" w:rsidP="003B5DD1">
      <w:pPr>
        <w:pStyle w:val="ArticleHeading"/>
        <w:rPr>
          <w:color w:val="auto"/>
        </w:rPr>
      </w:pPr>
      <w:bookmarkStart w:id="4" w:name="_Hlk74677508"/>
      <w:r w:rsidRPr="00A179D6">
        <w:rPr>
          <w:color w:val="auto"/>
        </w:rPr>
        <w:t>ARTICLE 1. WEST VIRGINIA EMERGENCY RESPONDERS SURVIVOR BENEFIT ACT.</w:t>
      </w:r>
    </w:p>
    <w:p w14:paraId="69E26D35" w14:textId="77777777" w:rsidR="003B5DD1" w:rsidRPr="00A179D6" w:rsidRDefault="003B5DD1" w:rsidP="003B5DD1">
      <w:pPr>
        <w:pStyle w:val="SectionBody"/>
        <w:rPr>
          <w:color w:val="auto"/>
        </w:rPr>
        <w:sectPr w:rsidR="003B5DD1" w:rsidRPr="00A179D6" w:rsidSect="00E7599B">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2E8474E1" w14:textId="77777777" w:rsidR="003B5DD1" w:rsidRPr="00A179D6" w:rsidRDefault="003B5DD1" w:rsidP="003B5DD1">
      <w:pPr>
        <w:pStyle w:val="SectionHeading"/>
        <w:rPr>
          <w:color w:val="auto"/>
        </w:rPr>
      </w:pPr>
      <w:r w:rsidRPr="00A179D6">
        <w:rPr>
          <w:color w:val="auto"/>
        </w:rPr>
        <w:t>§5H-1-2. First responder survivor benefit.</w:t>
      </w:r>
    </w:p>
    <w:p w14:paraId="2A84A16C" w14:textId="77777777" w:rsidR="003B5DD1" w:rsidRPr="00A179D6" w:rsidRDefault="003B5DD1" w:rsidP="003B5DD1">
      <w:pPr>
        <w:pStyle w:val="SectionBody"/>
        <w:rPr>
          <w:color w:val="auto"/>
        </w:rPr>
      </w:pPr>
      <w:r w:rsidRPr="00A179D6">
        <w:rPr>
          <w:color w:val="auto"/>
        </w:rPr>
        <w:t xml:space="preserve">(a) </w:t>
      </w:r>
      <w:r w:rsidRPr="00433D35">
        <w:rPr>
          <w:i/>
          <w:iCs/>
          <w:color w:val="auto"/>
        </w:rPr>
        <w:t>Terms</w:t>
      </w:r>
      <w:r w:rsidRPr="00A179D6">
        <w:rPr>
          <w:color w:val="auto"/>
        </w:rPr>
        <w:t>. — For the purposes of this article, the following terms have the following meanings:</w:t>
      </w:r>
    </w:p>
    <w:p w14:paraId="3D31833A" w14:textId="77777777" w:rsidR="003B5DD1" w:rsidRPr="00A179D6" w:rsidRDefault="003B5DD1" w:rsidP="003B5DD1">
      <w:pPr>
        <w:pStyle w:val="SectionBody"/>
        <w:rPr>
          <w:color w:val="auto"/>
        </w:rPr>
      </w:pPr>
      <w:r w:rsidRPr="00433D35">
        <w:rPr>
          <w:color w:val="auto"/>
        </w:rPr>
        <w:t>(1)</w:t>
      </w:r>
      <w:r w:rsidRPr="00A179D6">
        <w:rPr>
          <w:color w:val="auto"/>
        </w:rPr>
        <w:t xml:space="preserve"> “Emergency responder” means a paid or volunteer firefighter, EMS personnel, law-enforcement agency personnel, </w:t>
      </w:r>
      <w:r w:rsidRPr="00A179D6">
        <w:rPr>
          <w:strike/>
          <w:color w:val="auto"/>
        </w:rPr>
        <w:t>or</w:t>
      </w:r>
      <w:r w:rsidRPr="00A179D6">
        <w:rPr>
          <w:color w:val="auto"/>
        </w:rPr>
        <w:t xml:space="preserve"> Division of Forestry personnel, </w:t>
      </w:r>
      <w:r w:rsidRPr="00A179D6">
        <w:rPr>
          <w:color w:val="auto"/>
          <w:u w:val="single"/>
        </w:rPr>
        <w:t>or Division of Corrections and Rehabilitation personnel assigned to and working at an institution managed by the commissioner as described in §15A-3-12(a) of this code.</w:t>
      </w:r>
    </w:p>
    <w:p w14:paraId="2F841D7D" w14:textId="77777777" w:rsidR="003B5DD1" w:rsidRPr="00A179D6" w:rsidRDefault="003B5DD1" w:rsidP="003B5DD1">
      <w:pPr>
        <w:pStyle w:val="SectionBody"/>
        <w:rPr>
          <w:color w:val="auto"/>
        </w:rPr>
      </w:pPr>
      <w:r w:rsidRPr="00433D35">
        <w:rPr>
          <w:color w:val="auto"/>
        </w:rPr>
        <w:t>(2)</w:t>
      </w:r>
      <w:r w:rsidRPr="00A179D6">
        <w:rPr>
          <w:color w:val="auto"/>
        </w:rPr>
        <w:t xml:space="preserve"> “Emergency response duties” means:</w:t>
      </w:r>
    </w:p>
    <w:p w14:paraId="7A6C20F1" w14:textId="77777777" w:rsidR="003B5DD1" w:rsidRPr="00A179D6" w:rsidRDefault="003B5DD1" w:rsidP="003B5DD1">
      <w:pPr>
        <w:pStyle w:val="SectionBody"/>
        <w:rPr>
          <w:color w:val="auto"/>
        </w:rPr>
      </w:pPr>
      <w:r w:rsidRPr="00433D35">
        <w:rPr>
          <w:color w:val="auto"/>
        </w:rPr>
        <w:t>(A)</w:t>
      </w:r>
      <w:r w:rsidRPr="00A179D6">
        <w:rPr>
          <w:color w:val="auto"/>
        </w:rPr>
        <w:t xml:space="preserve"> For a firefighter, EMS provider, or law-enforcement agency personnel, participation in any role of a fire department, EMS agency, or law-enforcement agency function, including, but not limited to: Training functions; administrative meetings; fire department, EMS agency, or law-enforcement incidents or service calls; apparatus, equipment, or station maintenance; and fundraisers, including travel to or from such functions; </w:t>
      </w:r>
      <w:r w:rsidRPr="00A179D6">
        <w:rPr>
          <w:strike/>
          <w:color w:val="auto"/>
        </w:rPr>
        <w:t>and</w:t>
      </w:r>
    </w:p>
    <w:p w14:paraId="2138CA45" w14:textId="77777777" w:rsidR="003B5DD1" w:rsidRPr="00A179D6" w:rsidRDefault="003B5DD1" w:rsidP="003B5DD1">
      <w:pPr>
        <w:pStyle w:val="SectionBody"/>
        <w:rPr>
          <w:color w:val="auto"/>
          <w:u w:val="single"/>
        </w:rPr>
      </w:pPr>
      <w:r w:rsidRPr="00433D35">
        <w:rPr>
          <w:color w:val="auto"/>
        </w:rPr>
        <w:lastRenderedPageBreak/>
        <w:t>(B)</w:t>
      </w:r>
      <w:r w:rsidRPr="00A179D6">
        <w:rPr>
          <w:color w:val="auto"/>
        </w:rPr>
        <w:t xml:space="preserve">  For a Division of Forestry employee, participation in Division of Forestry wildland fire fighting, emergency, or disaster response operations, including, but not limited to, travel to and from the locations of wildland fires, emergencies, or disasters; </w:t>
      </w:r>
      <w:r w:rsidRPr="00A179D6">
        <w:rPr>
          <w:color w:val="auto"/>
          <w:u w:val="single"/>
        </w:rPr>
        <w:t>and</w:t>
      </w:r>
    </w:p>
    <w:p w14:paraId="1AB47157" w14:textId="77777777" w:rsidR="003B5DD1" w:rsidRPr="00A179D6" w:rsidRDefault="003B5DD1" w:rsidP="003B5DD1">
      <w:pPr>
        <w:pStyle w:val="SectionBody"/>
        <w:rPr>
          <w:color w:val="auto"/>
          <w:u w:val="single"/>
        </w:rPr>
      </w:pPr>
      <w:r>
        <w:rPr>
          <w:color w:val="auto"/>
          <w:u w:val="single"/>
        </w:rPr>
        <w:t>(C)</w:t>
      </w:r>
      <w:r w:rsidRPr="00A179D6">
        <w:rPr>
          <w:color w:val="auto"/>
          <w:u w:val="single"/>
        </w:rPr>
        <w:t xml:space="preserve"> For a Division of Corrections and Rehabilitation employee, participation in any role in the division, including, but not limited to</w:t>
      </w:r>
      <w:r>
        <w:rPr>
          <w:color w:val="auto"/>
          <w:u w:val="single"/>
        </w:rPr>
        <w:t>:</w:t>
      </w:r>
      <w:r w:rsidRPr="00A179D6">
        <w:rPr>
          <w:color w:val="auto"/>
          <w:u w:val="single"/>
        </w:rPr>
        <w:t xml:space="preserve"> </w:t>
      </w:r>
      <w:bookmarkStart w:id="5" w:name="_Hlk74721762"/>
      <w:r>
        <w:rPr>
          <w:color w:val="auto"/>
          <w:u w:val="single"/>
        </w:rPr>
        <w:t>T</w:t>
      </w:r>
      <w:r w:rsidRPr="00A179D6">
        <w:rPr>
          <w:color w:val="auto"/>
          <w:u w:val="single"/>
        </w:rPr>
        <w:t>raining functions; administrative meetings; corrections or parole incidents or activities; interactions with inmates, former inmates, inmates or former inmates’ family or associates, parolees, former parolees, former parolees’ family, or associates; and travel to or from any of these activities</w:t>
      </w:r>
      <w:bookmarkEnd w:id="5"/>
      <w:r w:rsidRPr="00A179D6">
        <w:rPr>
          <w:color w:val="auto"/>
          <w:u w:val="single"/>
        </w:rPr>
        <w:t xml:space="preserve">. </w:t>
      </w:r>
    </w:p>
    <w:p w14:paraId="176CD9E5" w14:textId="77777777" w:rsidR="003B5DD1" w:rsidRPr="00A179D6" w:rsidRDefault="003B5DD1" w:rsidP="003B5DD1">
      <w:pPr>
        <w:pStyle w:val="SectionBody"/>
        <w:rPr>
          <w:color w:val="auto"/>
        </w:rPr>
      </w:pPr>
      <w:r w:rsidRPr="00433D35">
        <w:rPr>
          <w:color w:val="auto"/>
        </w:rPr>
        <w:t>(3)</w:t>
      </w:r>
      <w:r w:rsidRPr="00A179D6">
        <w:rPr>
          <w:color w:val="auto"/>
        </w:rPr>
        <w:t xml:space="preserve"> “Law-enforcement agency” means any duly authorized state, county, or municipal organization employing one or more persons whose responsibility is the enforcement of laws of the state or any county or municipality thereof: </w:t>
      </w:r>
      <w:r w:rsidRPr="00A179D6">
        <w:rPr>
          <w:i/>
          <w:iCs/>
          <w:color w:val="auto"/>
        </w:rPr>
        <w:t>Provided,</w:t>
      </w:r>
      <w:r w:rsidRPr="00A179D6">
        <w:rPr>
          <w:color w:val="auto"/>
        </w:rPr>
        <w:t xml:space="preserve"> That neither the Public Service Commission nor any state institution of higher education nor any resort area district is a law-enforcement agency.</w:t>
      </w:r>
    </w:p>
    <w:p w14:paraId="45EFDE03" w14:textId="3156C3B7" w:rsidR="003B5DD1" w:rsidRPr="00A179D6" w:rsidRDefault="003B5DD1" w:rsidP="003B5DD1">
      <w:pPr>
        <w:pStyle w:val="SectionBody"/>
        <w:rPr>
          <w:color w:val="auto"/>
        </w:rPr>
      </w:pPr>
      <w:r w:rsidRPr="00433D35">
        <w:rPr>
          <w:color w:val="auto"/>
        </w:rPr>
        <w:t>(4)</w:t>
      </w:r>
      <w:r w:rsidRPr="00A179D6">
        <w:rPr>
          <w:color w:val="auto"/>
        </w:rPr>
        <w:t xml:space="preserve"> “Travel” includes riding upon or in any apparatus or vehicle which is owned or used by the fire department, EMS agency, law-enforcement agency, </w:t>
      </w:r>
      <w:r w:rsidRPr="001D63F8">
        <w:rPr>
          <w:strike/>
          <w:color w:val="auto"/>
        </w:rPr>
        <w:t>or</w:t>
      </w:r>
      <w:r>
        <w:rPr>
          <w:color w:val="auto"/>
        </w:rPr>
        <w:t xml:space="preserve"> </w:t>
      </w:r>
      <w:r w:rsidRPr="001D63F8">
        <w:rPr>
          <w:color w:val="auto"/>
        </w:rPr>
        <w:t>the</w:t>
      </w:r>
      <w:r w:rsidRPr="00A179D6">
        <w:rPr>
          <w:color w:val="auto"/>
        </w:rPr>
        <w:t xml:space="preserve"> Division of Forestry,</w:t>
      </w:r>
      <w:r>
        <w:rPr>
          <w:color w:val="auto"/>
        </w:rPr>
        <w:t xml:space="preserve"> </w:t>
      </w:r>
      <w:r>
        <w:rPr>
          <w:color w:val="auto"/>
          <w:u w:val="single"/>
        </w:rPr>
        <w:t>the Division of Corrections and Rehabilitation,</w:t>
      </w:r>
      <w:r w:rsidRPr="00A179D6">
        <w:rPr>
          <w:color w:val="auto"/>
        </w:rPr>
        <w:t xml:space="preserve"> or any other vehicle going to, or directly returning from, an emergency responder’s home, place of business, or other place where he or she </w:t>
      </w:r>
      <w:r w:rsidRPr="00A179D6">
        <w:rPr>
          <w:strike/>
          <w:color w:val="auto"/>
        </w:rPr>
        <w:t>shall have</w:t>
      </w:r>
      <w:r w:rsidRPr="00A179D6">
        <w:rPr>
          <w:color w:val="auto"/>
        </w:rPr>
        <w:t xml:space="preserve"> </w:t>
      </w:r>
      <w:r w:rsidRPr="00A179D6">
        <w:rPr>
          <w:color w:val="auto"/>
          <w:u w:val="single"/>
        </w:rPr>
        <w:t>has</w:t>
      </w:r>
      <w:r w:rsidRPr="00A179D6">
        <w:rPr>
          <w:color w:val="auto"/>
        </w:rPr>
        <w:t xml:space="preserve"> been prior to participating in a fire department function, EMS agency function, law-enforcement agency function, or a Division of Forestry wildland fire-fighting operation, or upon the authorization of the chief of the department, agency head, or other person in charge.</w:t>
      </w:r>
    </w:p>
    <w:p w14:paraId="1E24FF4B" w14:textId="77777777" w:rsidR="003B5DD1" w:rsidRPr="00A179D6" w:rsidRDefault="003B5DD1" w:rsidP="003B5DD1">
      <w:pPr>
        <w:pStyle w:val="SectionBody"/>
        <w:rPr>
          <w:color w:val="auto"/>
        </w:rPr>
      </w:pPr>
      <w:r w:rsidRPr="00A179D6">
        <w:rPr>
          <w:color w:val="auto"/>
        </w:rPr>
        <w:t xml:space="preserve">(b) An emergency responder who dies as a proximate result of the performance of his or her emergency response duties is eligible for the survivor benefits established by this </w:t>
      </w:r>
      <w:r w:rsidRPr="00A179D6">
        <w:rPr>
          <w:strike/>
          <w:color w:val="auto"/>
        </w:rPr>
        <w:t>act</w:t>
      </w:r>
      <w:r w:rsidRPr="00A179D6">
        <w:rPr>
          <w:color w:val="auto"/>
        </w:rPr>
        <w:t xml:space="preserve"> </w:t>
      </w:r>
      <w:r w:rsidRPr="00A179D6">
        <w:rPr>
          <w:color w:val="auto"/>
          <w:u w:val="single"/>
        </w:rPr>
        <w:t>article</w:t>
      </w:r>
      <w:r w:rsidRPr="00A179D6">
        <w:rPr>
          <w:color w:val="auto"/>
        </w:rPr>
        <w:t>.</w:t>
      </w:r>
    </w:p>
    <w:p w14:paraId="0C62B0CC" w14:textId="77777777" w:rsidR="003B5DD1" w:rsidRPr="00A179D6" w:rsidRDefault="003B5DD1" w:rsidP="003B5DD1">
      <w:pPr>
        <w:pStyle w:val="SectionBody"/>
        <w:rPr>
          <w:color w:val="auto"/>
        </w:rPr>
      </w:pPr>
      <w:r w:rsidRPr="00A179D6">
        <w:rPr>
          <w:color w:val="auto"/>
        </w:rPr>
        <w:t xml:space="preserve">(c) Within 30 days after the death of an eligible emergency responder, the department or agency head shall submit certification of the death to the Governor’s Office. Certification of the death shall include the name of the certified fire department, EMS agency, law-enforcement agency, </w:t>
      </w:r>
      <w:r w:rsidRPr="006F7EBE">
        <w:rPr>
          <w:strike/>
          <w:color w:val="auto"/>
        </w:rPr>
        <w:t>or</w:t>
      </w:r>
      <w:r w:rsidRPr="00A179D6">
        <w:rPr>
          <w:color w:val="auto"/>
        </w:rPr>
        <w:t xml:space="preserve"> Division of Forestry program,</w:t>
      </w:r>
      <w:r>
        <w:rPr>
          <w:color w:val="auto"/>
        </w:rPr>
        <w:t xml:space="preserve"> </w:t>
      </w:r>
      <w:r>
        <w:rPr>
          <w:color w:val="auto"/>
          <w:u w:val="single"/>
        </w:rPr>
        <w:t>or Division of Corrections and Rehabilitation program,</w:t>
      </w:r>
      <w:r w:rsidRPr="00A179D6">
        <w:rPr>
          <w:color w:val="auto"/>
        </w:rPr>
        <w:t xml:space="preserve"> </w:t>
      </w:r>
      <w:r w:rsidRPr="00A179D6">
        <w:rPr>
          <w:color w:val="auto"/>
        </w:rPr>
        <w:lastRenderedPageBreak/>
        <w:t xml:space="preserve">the name of the deceased emergency responder, the name or names and addresses of the beneficiary or beneficiaries, any documentation designating a beneficiary or beneficiaries, and a description of the circumstances that qualify the deceased individual for survivor benefits under this </w:t>
      </w:r>
      <w:r w:rsidRPr="00A179D6">
        <w:rPr>
          <w:strike/>
          <w:color w:val="auto"/>
        </w:rPr>
        <w:t>act</w:t>
      </w:r>
      <w:r w:rsidRPr="00A179D6">
        <w:rPr>
          <w:color w:val="auto"/>
        </w:rPr>
        <w:t xml:space="preserve"> </w:t>
      </w:r>
      <w:r w:rsidRPr="00A179D6">
        <w:rPr>
          <w:color w:val="auto"/>
          <w:u w:val="single"/>
        </w:rPr>
        <w:t>article.</w:t>
      </w:r>
    </w:p>
    <w:p w14:paraId="41253FB3" w14:textId="77777777" w:rsidR="003B5DD1" w:rsidRPr="00A179D6" w:rsidRDefault="003B5DD1" w:rsidP="003B5DD1">
      <w:pPr>
        <w:pStyle w:val="SectionBody"/>
        <w:rPr>
          <w:color w:val="auto"/>
        </w:rPr>
      </w:pPr>
      <w:r w:rsidRPr="00A179D6">
        <w:rPr>
          <w:color w:val="auto"/>
        </w:rPr>
        <w:t xml:space="preserve">(d) Upon receipt of the certification of the death from the certified fire department, EMS agency, law-enforcement agency, </w:t>
      </w:r>
      <w:r w:rsidRPr="006F7EBE">
        <w:rPr>
          <w:strike/>
          <w:color w:val="auto"/>
        </w:rPr>
        <w:t>or</w:t>
      </w:r>
      <w:r w:rsidRPr="00A179D6">
        <w:rPr>
          <w:color w:val="auto"/>
        </w:rPr>
        <w:t xml:space="preserve"> Division of Forestry program,</w:t>
      </w:r>
      <w:r>
        <w:rPr>
          <w:color w:val="auto"/>
        </w:rPr>
        <w:t xml:space="preserve"> </w:t>
      </w:r>
      <w:r w:rsidRPr="006F7EBE">
        <w:rPr>
          <w:color w:val="auto"/>
          <w:u w:val="single"/>
        </w:rPr>
        <w:t>or Division of Corrections and Rehabilitation program</w:t>
      </w:r>
      <w:r>
        <w:rPr>
          <w:color w:val="auto"/>
        </w:rPr>
        <w:t>,</w:t>
      </w:r>
      <w:r w:rsidRPr="00A179D6">
        <w:rPr>
          <w:color w:val="auto"/>
        </w:rPr>
        <w:t xml:space="preserve"> the state shall, from moneys from the State Treasury, General Fund, pay to the certified fire department, EMS agency, law-enforcement agency, </w:t>
      </w:r>
      <w:r w:rsidRPr="006F7EBE">
        <w:rPr>
          <w:strike/>
          <w:color w:val="auto"/>
        </w:rPr>
        <w:t>or</w:t>
      </w:r>
      <w:r w:rsidRPr="00A179D6">
        <w:rPr>
          <w:color w:val="auto"/>
        </w:rPr>
        <w:t xml:space="preserve"> Division of Forestry program</w:t>
      </w:r>
      <w:r>
        <w:rPr>
          <w:color w:val="auto"/>
          <w:u w:val="single"/>
        </w:rPr>
        <w:t>, or Division of Corrections and Rehabilitation program,</w:t>
      </w:r>
      <w:r w:rsidRPr="00A179D6">
        <w:rPr>
          <w:color w:val="auto"/>
        </w:rPr>
        <w:t xml:space="preserve"> the sum of $100,000 in the name of the beneficiary or beneficiaries of the emergency responder eligible for the survivor benefit. Within five days of receipt of this sum from the state, the fire department, EMS agency, law-enforcement agency, </w:t>
      </w:r>
      <w:r w:rsidRPr="006F7EBE">
        <w:rPr>
          <w:strike/>
          <w:color w:val="auto"/>
        </w:rPr>
        <w:t>or</w:t>
      </w:r>
      <w:r w:rsidRPr="00A179D6">
        <w:rPr>
          <w:color w:val="auto"/>
        </w:rPr>
        <w:t xml:space="preserve"> Division of Forestry Program</w:t>
      </w:r>
      <w:r>
        <w:rPr>
          <w:color w:val="auto"/>
          <w:u w:val="single"/>
        </w:rPr>
        <w:t>, or Division of Corrections and Rehabilitation program,</w:t>
      </w:r>
      <w:r w:rsidRPr="00A179D6">
        <w:rPr>
          <w:color w:val="auto"/>
        </w:rPr>
        <w:t xml:space="preserve"> shall pay the sum as a benefit to the surviving designated beneficiary or beneficiaries. If there is no surviving designated beneficiary, then the sum shall be paid as if the decedent had designated as beneficiaries those persons who are entitled to inherit the decedent’s intestate estate, in the proportions established by §42-1-3 and §42-1-3a of this code. It is the responsibility of the certified fire department, EMS agency, law-enforcement agency, or Division of Forestry program to document the beneficiary or beneficiaries above mentioned for purposes of reporting to the Governor’s Office.</w:t>
      </w:r>
    </w:p>
    <w:p w14:paraId="4D099BB4" w14:textId="77777777" w:rsidR="003B5DD1" w:rsidRPr="00A179D6" w:rsidRDefault="003B5DD1" w:rsidP="003B5DD1">
      <w:pPr>
        <w:pStyle w:val="SectionBody"/>
        <w:rPr>
          <w:color w:val="auto"/>
        </w:rPr>
      </w:pPr>
      <w:r w:rsidRPr="00A179D6">
        <w:rPr>
          <w:color w:val="auto"/>
        </w:rPr>
        <w:t>(e) Any death ruled by a physician to be a result of an injury sustained during performance of emergency response duties makes a deceased emergency responder eligible for this benefit, regardless of when the death occurs.</w:t>
      </w:r>
    </w:p>
    <w:p w14:paraId="04A734E4" w14:textId="77777777" w:rsidR="003B5DD1" w:rsidRPr="00A179D6" w:rsidRDefault="003B5DD1" w:rsidP="003B5DD1">
      <w:pPr>
        <w:pStyle w:val="SectionBody"/>
        <w:rPr>
          <w:color w:val="auto"/>
        </w:rPr>
      </w:pPr>
      <w:r w:rsidRPr="00A179D6">
        <w:rPr>
          <w:color w:val="auto"/>
        </w:rPr>
        <w:t>(f) The death of an eligible emergency responder qualifies his or her beneficiaries for only one state survivor benefit, paid pursuant to the provisions of this section, regardless of the amount.</w:t>
      </w:r>
    </w:p>
    <w:p w14:paraId="1DA4C2E8" w14:textId="77777777" w:rsidR="003B5DD1" w:rsidRPr="00A179D6" w:rsidRDefault="003B5DD1" w:rsidP="003B5DD1">
      <w:pPr>
        <w:pStyle w:val="SectionBody"/>
        <w:rPr>
          <w:color w:val="auto"/>
        </w:rPr>
      </w:pPr>
      <w:r w:rsidRPr="00A179D6">
        <w:rPr>
          <w:color w:val="auto"/>
        </w:rPr>
        <w:t xml:space="preserve">(g) Every department or agency head employing persons to which this article applies shall </w:t>
      </w:r>
      <w:r w:rsidRPr="00A179D6">
        <w:rPr>
          <w:color w:val="auto"/>
        </w:rPr>
        <w:lastRenderedPageBreak/>
        <w:t>provide notice of the benefit provided hereby to such employees and encourage covered employees to provide a written designation of beneficiary to be maintained in the employee’s personnel file.</w:t>
      </w:r>
    </w:p>
    <w:p w14:paraId="54D5FAF9" w14:textId="77777777" w:rsidR="003B5DD1" w:rsidRPr="00A179D6" w:rsidRDefault="003B5DD1" w:rsidP="003B5DD1">
      <w:pPr>
        <w:pStyle w:val="SectionBody"/>
        <w:rPr>
          <w:color w:val="auto"/>
        </w:rPr>
      </w:pPr>
      <w:r w:rsidRPr="00A179D6">
        <w:rPr>
          <w:color w:val="auto"/>
        </w:rPr>
        <w:t>(h) A person applying to the State Fire Marshal for certification as a firefighter shall provide a written designation of beneficiary using forms and procedures prescribed by the State Fire Marshal.</w:t>
      </w:r>
    </w:p>
    <w:p w14:paraId="300A013E" w14:textId="77777777" w:rsidR="003B5DD1" w:rsidRPr="00A179D6" w:rsidRDefault="003B5DD1" w:rsidP="003B5DD1">
      <w:pPr>
        <w:pStyle w:val="SectionBody"/>
        <w:rPr>
          <w:color w:val="auto"/>
        </w:rPr>
      </w:pPr>
      <w:r w:rsidRPr="00A179D6">
        <w:rPr>
          <w:color w:val="auto"/>
        </w:rPr>
        <w:t xml:space="preserve">(i) A person applying to the Commissioner of the Bureau for Public Health for emergency medical services personnel certification shall provide a written designation of beneficiary using forms and procedures prescribed by the commissioner. </w:t>
      </w:r>
    </w:p>
    <w:bookmarkEnd w:id="4"/>
    <w:p w14:paraId="0ADE78C0" w14:textId="6B724F44" w:rsidR="003B5DD1" w:rsidRDefault="003B5DD1" w:rsidP="003B5DD1">
      <w:pPr>
        <w:pStyle w:val="SectionHeading"/>
        <w:ind w:left="0" w:firstLine="0"/>
        <w:rPr>
          <w:color w:val="auto"/>
        </w:rPr>
        <w:sectPr w:rsidR="003B5DD1" w:rsidSect="00206004">
          <w:footerReference w:type="default" r:id="rId14"/>
          <w:type w:val="continuous"/>
          <w:pgSz w:w="12240" w:h="15840" w:code="1"/>
          <w:pgMar w:top="1440" w:right="1440" w:bottom="1440" w:left="1440" w:header="720" w:footer="720" w:gutter="0"/>
          <w:lnNumType w:countBy="1" w:restart="newSection"/>
          <w:cols w:space="720"/>
          <w:docGrid w:linePitch="360"/>
        </w:sectPr>
      </w:pPr>
      <w:r w:rsidRPr="00A179D6">
        <w:rPr>
          <w:color w:val="auto"/>
        </w:rPr>
        <w:t>§5H-1-3. Effective dat</w:t>
      </w:r>
      <w:r>
        <w:rPr>
          <w:color w:val="auto"/>
        </w:rPr>
        <w:t>e</w:t>
      </w:r>
    </w:p>
    <w:p w14:paraId="13CB0D55" w14:textId="77777777" w:rsidR="003B5DD1" w:rsidRPr="00A179D6" w:rsidRDefault="003B5DD1" w:rsidP="003B5DD1">
      <w:pPr>
        <w:pStyle w:val="SectionBody"/>
        <w:rPr>
          <w:color w:val="auto"/>
        </w:rPr>
      </w:pPr>
      <w:r w:rsidRPr="00A179D6">
        <w:rPr>
          <w:color w:val="auto"/>
        </w:rPr>
        <w:t xml:space="preserve">(a) The effective date for this </w:t>
      </w:r>
      <w:r w:rsidRPr="00A179D6">
        <w:rPr>
          <w:strike/>
          <w:color w:val="auto"/>
        </w:rPr>
        <w:t>act</w:t>
      </w:r>
      <w:r w:rsidRPr="00A179D6">
        <w:rPr>
          <w:color w:val="auto"/>
        </w:rPr>
        <w:t xml:space="preserve"> </w:t>
      </w:r>
      <w:r w:rsidRPr="00A179D6">
        <w:rPr>
          <w:color w:val="auto"/>
          <w:u w:val="single"/>
        </w:rPr>
        <w:t>article</w:t>
      </w:r>
      <w:r w:rsidRPr="00A179D6">
        <w:rPr>
          <w:color w:val="auto"/>
        </w:rPr>
        <w:t xml:space="preserve"> is January 1, 2007. The operation of the amendments to this article enacted during the year 2012 shall be effective retroactively to January 1, 2012.</w:t>
      </w:r>
    </w:p>
    <w:p w14:paraId="6FCB3677" w14:textId="77777777" w:rsidR="003B5DD1" w:rsidRPr="00A179D6" w:rsidRDefault="003B5DD1" w:rsidP="003B5DD1">
      <w:pPr>
        <w:pStyle w:val="SectionBody"/>
        <w:rPr>
          <w:color w:val="auto"/>
        </w:rPr>
      </w:pPr>
      <w:r w:rsidRPr="00A179D6">
        <w:rPr>
          <w:color w:val="auto"/>
        </w:rPr>
        <w:t>(b) The operation of the amendments to this article enacted during the 2018 First Extraordinary Session of the Legislature shall be effective retroactively to January 1, 2018.</w:t>
      </w:r>
    </w:p>
    <w:p w14:paraId="61F56319" w14:textId="0F1B228D" w:rsidR="003B5DD1" w:rsidRPr="001D63F8" w:rsidRDefault="003B5DD1" w:rsidP="003B5DD1">
      <w:pPr>
        <w:pStyle w:val="SectionBody"/>
        <w:rPr>
          <w:color w:val="auto"/>
          <w:u w:val="single"/>
        </w:rPr>
        <w:sectPr w:rsidR="003B5DD1" w:rsidRPr="001D63F8" w:rsidSect="004149A2">
          <w:footerReference w:type="default" r:id="rId15"/>
          <w:type w:val="continuous"/>
          <w:pgSz w:w="12240" w:h="15840" w:code="1"/>
          <w:pgMar w:top="1440" w:right="1440" w:bottom="1440" w:left="1440" w:header="720" w:footer="720" w:gutter="0"/>
          <w:lnNumType w:countBy="1" w:restart="newSection"/>
          <w:cols w:space="720"/>
          <w:docGrid w:linePitch="360"/>
        </w:sectPr>
      </w:pPr>
      <w:r w:rsidRPr="00A179D6">
        <w:rPr>
          <w:color w:val="auto"/>
          <w:u w:val="single"/>
        </w:rPr>
        <w:t xml:space="preserve">(c) The operation of the amendments to this article enacted during the </w:t>
      </w:r>
      <w:r>
        <w:rPr>
          <w:color w:val="auto"/>
          <w:u w:val="single"/>
        </w:rPr>
        <w:t>r</w:t>
      </w:r>
      <w:r w:rsidRPr="00A179D6">
        <w:rPr>
          <w:color w:val="auto"/>
          <w:u w:val="single"/>
        </w:rPr>
        <w:t xml:space="preserve">egular </w:t>
      </w:r>
      <w:r>
        <w:rPr>
          <w:color w:val="auto"/>
          <w:u w:val="single"/>
        </w:rPr>
        <w:t>s</w:t>
      </w:r>
      <w:r w:rsidRPr="00A179D6">
        <w:rPr>
          <w:color w:val="auto"/>
          <w:u w:val="single"/>
        </w:rPr>
        <w:t>ession of the Legislature</w:t>
      </w:r>
      <w:r>
        <w:rPr>
          <w:color w:val="auto"/>
          <w:u w:val="single"/>
        </w:rPr>
        <w:t>, 2022,</w:t>
      </w:r>
      <w:r w:rsidRPr="00A179D6">
        <w:rPr>
          <w:color w:val="auto"/>
          <w:u w:val="single"/>
        </w:rPr>
        <w:t xml:space="preserve"> shall be effective retroactively to March 14, 202</w:t>
      </w:r>
      <w:r w:rsidR="00D50C6F">
        <w:rPr>
          <w:color w:val="auto"/>
          <w:u w:val="single"/>
        </w:rPr>
        <w:t>0</w:t>
      </w:r>
      <w:r w:rsidR="00F0501B">
        <w:rPr>
          <w:color w:val="auto"/>
          <w:u w:val="single"/>
        </w:rPr>
        <w:t>.</w:t>
      </w:r>
    </w:p>
    <w:p w14:paraId="1DE79744" w14:textId="77777777" w:rsidR="003B5DD1" w:rsidRDefault="003B5DD1" w:rsidP="003B5DD1">
      <w:pPr>
        <w:jc w:val="both"/>
        <w:rPr>
          <w:rFonts w:cs="Arial"/>
        </w:rPr>
        <w:sectPr w:rsidR="003B5DD1" w:rsidSect="001D63F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pPr>
    </w:p>
    <w:p w14:paraId="5AD798A3" w14:textId="23AD5C2B" w:rsidR="00B54EC2" w:rsidRPr="00F0501B" w:rsidRDefault="00B54EC2" w:rsidP="00AE1EFA">
      <w:pPr>
        <w:pStyle w:val="ArticleHeading"/>
        <w:ind w:left="0" w:firstLine="0"/>
        <w:rPr>
          <w:b w:val="0"/>
          <w:bCs/>
          <w:color w:val="auto"/>
        </w:rPr>
      </w:pPr>
    </w:p>
    <w:sectPr w:rsidR="00B54EC2" w:rsidRPr="00F0501B" w:rsidSect="003B5DD1">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5608" w14:textId="77777777" w:rsidR="00DC1E66" w:rsidRPr="00B844FE" w:rsidRDefault="00DC1E66" w:rsidP="00B844FE">
      <w:r>
        <w:separator/>
      </w:r>
    </w:p>
  </w:endnote>
  <w:endnote w:type="continuationSeparator" w:id="0">
    <w:p w14:paraId="48384053" w14:textId="77777777" w:rsidR="00DC1E66" w:rsidRPr="00B844FE" w:rsidRDefault="00DC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3937" w14:textId="77777777" w:rsidR="003B5DD1" w:rsidRDefault="003B5DD1" w:rsidP="008940E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F1A2A2" w14:textId="77777777" w:rsidR="003B5DD1" w:rsidRDefault="003B5DD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7D9E" w14:textId="77777777" w:rsidR="00EF774B" w:rsidRPr="00A637B7" w:rsidRDefault="00EF774B" w:rsidP="001779D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194F" w14:textId="77777777" w:rsidR="00EF774B" w:rsidRPr="00A637B7" w:rsidRDefault="00EF774B" w:rsidP="001779D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299F" w14:textId="77777777" w:rsidR="00EF774B" w:rsidRPr="00A637B7" w:rsidRDefault="00EF774B" w:rsidP="00177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4A22" w14:textId="441260B0" w:rsidR="00AE1EFA" w:rsidRDefault="00AE1EFA">
    <w:pPr>
      <w:pStyle w:val="Footer"/>
      <w:jc w:val="center"/>
    </w:pPr>
  </w:p>
  <w:p w14:paraId="45AB5F66" w14:textId="36A4A32B" w:rsidR="003B5DD1" w:rsidRDefault="00AE1EFA" w:rsidP="00AE1EFA">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294804"/>
      <w:docPartObj>
        <w:docPartGallery w:val="Page Numbers (Bottom of Page)"/>
        <w:docPartUnique/>
      </w:docPartObj>
    </w:sdtPr>
    <w:sdtEndPr>
      <w:rPr>
        <w:noProof/>
      </w:rPr>
    </w:sdtEndPr>
    <w:sdtContent>
      <w:p w14:paraId="061284D1" w14:textId="4CAD234A" w:rsidR="00053283" w:rsidRDefault="00053283">
        <w:pPr>
          <w:pStyle w:val="Footer"/>
          <w:jc w:val="center"/>
        </w:pPr>
      </w:p>
    </w:sdtContent>
  </w:sdt>
  <w:p w14:paraId="30EF578F" w14:textId="77777777" w:rsidR="003B5DD1" w:rsidRDefault="003B5D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851275"/>
      <w:docPartObj>
        <w:docPartGallery w:val="Page Numbers (Bottom of Page)"/>
        <w:docPartUnique/>
      </w:docPartObj>
    </w:sdtPr>
    <w:sdtEndPr>
      <w:rPr>
        <w:noProof/>
      </w:rPr>
    </w:sdtEndPr>
    <w:sdtContent>
      <w:p w14:paraId="3F55B8B9" w14:textId="4A6195EB" w:rsidR="00053283" w:rsidRDefault="000532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6D167E" w14:textId="77777777" w:rsidR="00053283" w:rsidRDefault="000532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0573" w14:textId="2265871E" w:rsidR="00053283" w:rsidRPr="00053283" w:rsidRDefault="00053283" w:rsidP="00053283">
    <w:pPr>
      <w:pStyle w:val="Footer"/>
    </w:pPr>
    <w:r>
      <w:tab/>
    </w:r>
    <w:r w:rsidR="00F0501B">
      <w:rPr>
        <w:rStyle w:val="PageNumber"/>
      </w:rPr>
      <w:fldChar w:fldCharType="begin"/>
    </w:r>
    <w:r w:rsidR="00F0501B">
      <w:rPr>
        <w:rStyle w:val="PageNumber"/>
      </w:rPr>
      <w:instrText xml:space="preserve"> PAGE </w:instrText>
    </w:r>
    <w:r w:rsidR="00F0501B">
      <w:rPr>
        <w:rStyle w:val="PageNumber"/>
      </w:rPr>
      <w:fldChar w:fldCharType="separate"/>
    </w:r>
    <w:r w:rsidR="00F0501B">
      <w:rPr>
        <w:rStyle w:val="PageNumber"/>
        <w:noProof/>
      </w:rPr>
      <w:t>4</w:t>
    </w:r>
    <w:r w:rsidR="00F0501B">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E46B" w14:textId="77777777" w:rsidR="000B276D" w:rsidRDefault="000B276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5AAEA3A4" w14:textId="77777777" w:rsidR="003B5DD1" w:rsidRDefault="003B5D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F442" w14:textId="77777777" w:rsidR="003B5DD1" w:rsidRDefault="003B5DD1" w:rsidP="008940E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9F9045" w14:textId="77777777" w:rsidR="003B5DD1" w:rsidRDefault="003B5D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382991"/>
      <w:docPartObj>
        <w:docPartGallery w:val="Page Numbers (Bottom of Page)"/>
        <w:docPartUnique/>
      </w:docPartObj>
    </w:sdtPr>
    <w:sdtEndPr>
      <w:rPr>
        <w:noProof/>
      </w:rPr>
    </w:sdtEndPr>
    <w:sdtContent>
      <w:p w14:paraId="24D8AF62" w14:textId="7E8D3D7A" w:rsidR="00053283" w:rsidRDefault="000532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13F429" w14:textId="47AF22D9" w:rsidR="003B5DD1" w:rsidRDefault="003B5DD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81F0" w14:textId="77777777" w:rsidR="003B5DD1" w:rsidRDefault="003B5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38F1" w14:textId="77777777" w:rsidR="00DC1E66" w:rsidRPr="00B844FE" w:rsidRDefault="00DC1E66" w:rsidP="00B844FE">
      <w:r>
        <w:separator/>
      </w:r>
    </w:p>
  </w:footnote>
  <w:footnote w:type="continuationSeparator" w:id="0">
    <w:p w14:paraId="2D03A562" w14:textId="77777777" w:rsidR="00DC1E66" w:rsidRPr="00B844FE" w:rsidRDefault="00DC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34AE" w14:textId="75F8658C" w:rsidR="003B5DD1" w:rsidRDefault="001A2F6B">
    <w:pPr>
      <w:pStyle w:val="Header"/>
    </w:pPr>
    <w:bookmarkStart w:id="0" w:name="_Hlk97191085"/>
    <w:r>
      <w:t>Eng SB 680</w:t>
    </w:r>
    <w:bookmarkEnd w:id="0"/>
    <w:r w:rsidR="003B5DD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F18B" w14:textId="77777777" w:rsidR="00E7599B" w:rsidRDefault="00E7599B">
    <w:pPr>
      <w:pStyle w:val="Header"/>
    </w:pPr>
    <w:proofErr w:type="spellStart"/>
    <w:r>
      <w:t>Eng</w:t>
    </w:r>
    <w:proofErr w:type="spellEnd"/>
    <w:r>
      <w:t xml:space="preserve"> SB 680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A686" w14:textId="77777777" w:rsidR="003B5DD1" w:rsidRDefault="003B5D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7643" w14:textId="77777777" w:rsidR="003B5DD1" w:rsidRDefault="003B5D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310F" w14:textId="77777777" w:rsidR="003B5DD1" w:rsidRDefault="003B5D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74B4" w14:textId="77777777" w:rsidR="00EF774B" w:rsidRPr="00A637B7" w:rsidRDefault="00EF774B" w:rsidP="001779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AA93" w14:textId="77777777" w:rsidR="00EF774B" w:rsidRPr="00A637B7" w:rsidRDefault="00EF774B" w:rsidP="001779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0C8E" w14:textId="77777777" w:rsidR="00EF774B" w:rsidRPr="00A637B7" w:rsidRDefault="00EF774B" w:rsidP="00177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CD7"/>
    <w:multiLevelType w:val="hybridMultilevel"/>
    <w:tmpl w:val="4762F288"/>
    <w:lvl w:ilvl="0" w:tplc="97C282DA">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CF"/>
    <w:rsid w:val="0000526A"/>
    <w:rsid w:val="00016484"/>
    <w:rsid w:val="00032A5D"/>
    <w:rsid w:val="000367CF"/>
    <w:rsid w:val="00040EFD"/>
    <w:rsid w:val="000420A7"/>
    <w:rsid w:val="0005128C"/>
    <w:rsid w:val="00053283"/>
    <w:rsid w:val="000573A9"/>
    <w:rsid w:val="00063BBA"/>
    <w:rsid w:val="00085D22"/>
    <w:rsid w:val="000A37C3"/>
    <w:rsid w:val="000B276D"/>
    <w:rsid w:val="000C2707"/>
    <w:rsid w:val="000C5C77"/>
    <w:rsid w:val="000D76C7"/>
    <w:rsid w:val="000D7E80"/>
    <w:rsid w:val="000E3912"/>
    <w:rsid w:val="0010070F"/>
    <w:rsid w:val="001248D6"/>
    <w:rsid w:val="00131D0A"/>
    <w:rsid w:val="0014504A"/>
    <w:rsid w:val="00150CD9"/>
    <w:rsid w:val="0015112E"/>
    <w:rsid w:val="001552E7"/>
    <w:rsid w:val="001566B4"/>
    <w:rsid w:val="00160BFF"/>
    <w:rsid w:val="00163732"/>
    <w:rsid w:val="00173D99"/>
    <w:rsid w:val="00174ED2"/>
    <w:rsid w:val="001779DB"/>
    <w:rsid w:val="00181FF0"/>
    <w:rsid w:val="001827CF"/>
    <w:rsid w:val="00195D8C"/>
    <w:rsid w:val="001A2F6B"/>
    <w:rsid w:val="001A66B7"/>
    <w:rsid w:val="001C279E"/>
    <w:rsid w:val="001C3AC0"/>
    <w:rsid w:val="001D2C8A"/>
    <w:rsid w:val="001D2EC6"/>
    <w:rsid w:val="001D459E"/>
    <w:rsid w:val="00206004"/>
    <w:rsid w:val="00212D01"/>
    <w:rsid w:val="00213384"/>
    <w:rsid w:val="00216C3E"/>
    <w:rsid w:val="00231E24"/>
    <w:rsid w:val="00252379"/>
    <w:rsid w:val="00254C63"/>
    <w:rsid w:val="00254E8F"/>
    <w:rsid w:val="0025578F"/>
    <w:rsid w:val="0027011C"/>
    <w:rsid w:val="00272333"/>
    <w:rsid w:val="00274200"/>
    <w:rsid w:val="00275740"/>
    <w:rsid w:val="00275D4B"/>
    <w:rsid w:val="00296F2A"/>
    <w:rsid w:val="002A0269"/>
    <w:rsid w:val="002C3525"/>
    <w:rsid w:val="002D2A13"/>
    <w:rsid w:val="002F101F"/>
    <w:rsid w:val="002F1C02"/>
    <w:rsid w:val="00303684"/>
    <w:rsid w:val="00306AF3"/>
    <w:rsid w:val="003100D4"/>
    <w:rsid w:val="003143F5"/>
    <w:rsid w:val="00314854"/>
    <w:rsid w:val="003148B3"/>
    <w:rsid w:val="00340580"/>
    <w:rsid w:val="003700B1"/>
    <w:rsid w:val="00375743"/>
    <w:rsid w:val="00383AF3"/>
    <w:rsid w:val="003907F4"/>
    <w:rsid w:val="00391759"/>
    <w:rsid w:val="00392862"/>
    <w:rsid w:val="0039358E"/>
    <w:rsid w:val="00394191"/>
    <w:rsid w:val="003A4429"/>
    <w:rsid w:val="003B5DD1"/>
    <w:rsid w:val="003B6E4A"/>
    <w:rsid w:val="003C2FDE"/>
    <w:rsid w:val="003C51CD"/>
    <w:rsid w:val="003E60A3"/>
    <w:rsid w:val="00413006"/>
    <w:rsid w:val="004149A2"/>
    <w:rsid w:val="004166CC"/>
    <w:rsid w:val="00431128"/>
    <w:rsid w:val="00432971"/>
    <w:rsid w:val="00433401"/>
    <w:rsid w:val="00433D35"/>
    <w:rsid w:val="004368E0"/>
    <w:rsid w:val="00442296"/>
    <w:rsid w:val="00446212"/>
    <w:rsid w:val="004545E0"/>
    <w:rsid w:val="004555C8"/>
    <w:rsid w:val="00463AD0"/>
    <w:rsid w:val="004770A0"/>
    <w:rsid w:val="00497B13"/>
    <w:rsid w:val="004B6832"/>
    <w:rsid w:val="004C13DD"/>
    <w:rsid w:val="004C7205"/>
    <w:rsid w:val="004D2C77"/>
    <w:rsid w:val="004D6623"/>
    <w:rsid w:val="004D7981"/>
    <w:rsid w:val="004E3441"/>
    <w:rsid w:val="00500579"/>
    <w:rsid w:val="005219A9"/>
    <w:rsid w:val="00525F72"/>
    <w:rsid w:val="0053613A"/>
    <w:rsid w:val="00544CA7"/>
    <w:rsid w:val="00547A10"/>
    <w:rsid w:val="00560153"/>
    <w:rsid w:val="0056293C"/>
    <w:rsid w:val="00586037"/>
    <w:rsid w:val="00596DC8"/>
    <w:rsid w:val="005A5366"/>
    <w:rsid w:val="005B65E2"/>
    <w:rsid w:val="005C014B"/>
    <w:rsid w:val="005C5C25"/>
    <w:rsid w:val="005F0F47"/>
    <w:rsid w:val="006020B5"/>
    <w:rsid w:val="00626058"/>
    <w:rsid w:val="006369EB"/>
    <w:rsid w:val="00637E73"/>
    <w:rsid w:val="00641D60"/>
    <w:rsid w:val="00652A7E"/>
    <w:rsid w:val="00653749"/>
    <w:rsid w:val="00667138"/>
    <w:rsid w:val="006865E9"/>
    <w:rsid w:val="00691F3E"/>
    <w:rsid w:val="00694BFB"/>
    <w:rsid w:val="006A106B"/>
    <w:rsid w:val="006B0544"/>
    <w:rsid w:val="006B28D9"/>
    <w:rsid w:val="006C523D"/>
    <w:rsid w:val="006C543C"/>
    <w:rsid w:val="006C5C77"/>
    <w:rsid w:val="006D4036"/>
    <w:rsid w:val="006E6D2D"/>
    <w:rsid w:val="0071244D"/>
    <w:rsid w:val="007200AD"/>
    <w:rsid w:val="00726BB4"/>
    <w:rsid w:val="00776ABD"/>
    <w:rsid w:val="0078157B"/>
    <w:rsid w:val="007A5259"/>
    <w:rsid w:val="007A7081"/>
    <w:rsid w:val="007F0955"/>
    <w:rsid w:val="007F1CF5"/>
    <w:rsid w:val="00801217"/>
    <w:rsid w:val="008072DA"/>
    <w:rsid w:val="00814486"/>
    <w:rsid w:val="00834EDE"/>
    <w:rsid w:val="0085444F"/>
    <w:rsid w:val="00854583"/>
    <w:rsid w:val="00860BC9"/>
    <w:rsid w:val="008736AA"/>
    <w:rsid w:val="008756EA"/>
    <w:rsid w:val="00875AE0"/>
    <w:rsid w:val="00883EFD"/>
    <w:rsid w:val="00890E16"/>
    <w:rsid w:val="00894F3B"/>
    <w:rsid w:val="00896E48"/>
    <w:rsid w:val="008B24C9"/>
    <w:rsid w:val="008C11A9"/>
    <w:rsid w:val="008D275D"/>
    <w:rsid w:val="008F40BD"/>
    <w:rsid w:val="0090316C"/>
    <w:rsid w:val="00911D1F"/>
    <w:rsid w:val="00925EF2"/>
    <w:rsid w:val="00931669"/>
    <w:rsid w:val="00941727"/>
    <w:rsid w:val="009529F9"/>
    <w:rsid w:val="00952CBE"/>
    <w:rsid w:val="00955CF0"/>
    <w:rsid w:val="009563FA"/>
    <w:rsid w:val="009636CE"/>
    <w:rsid w:val="0097060E"/>
    <w:rsid w:val="00980327"/>
    <w:rsid w:val="00986478"/>
    <w:rsid w:val="00997382"/>
    <w:rsid w:val="009A0615"/>
    <w:rsid w:val="009B4E92"/>
    <w:rsid w:val="009B5557"/>
    <w:rsid w:val="009C44C4"/>
    <w:rsid w:val="009D6B55"/>
    <w:rsid w:val="009F1067"/>
    <w:rsid w:val="00A179D6"/>
    <w:rsid w:val="00A17BFF"/>
    <w:rsid w:val="00A25543"/>
    <w:rsid w:val="00A31968"/>
    <w:rsid w:val="00A31E01"/>
    <w:rsid w:val="00A43265"/>
    <w:rsid w:val="00A527AD"/>
    <w:rsid w:val="00A57191"/>
    <w:rsid w:val="00A718CF"/>
    <w:rsid w:val="00AA4CD4"/>
    <w:rsid w:val="00AA67CE"/>
    <w:rsid w:val="00AC5171"/>
    <w:rsid w:val="00AE1EFA"/>
    <w:rsid w:val="00AE48A0"/>
    <w:rsid w:val="00AE61BE"/>
    <w:rsid w:val="00AF2918"/>
    <w:rsid w:val="00B008CD"/>
    <w:rsid w:val="00B03B72"/>
    <w:rsid w:val="00B077E7"/>
    <w:rsid w:val="00B16F25"/>
    <w:rsid w:val="00B231D4"/>
    <w:rsid w:val="00B24422"/>
    <w:rsid w:val="00B542C9"/>
    <w:rsid w:val="00B54EC2"/>
    <w:rsid w:val="00B66B81"/>
    <w:rsid w:val="00B727AF"/>
    <w:rsid w:val="00B80C20"/>
    <w:rsid w:val="00B823CB"/>
    <w:rsid w:val="00B844FE"/>
    <w:rsid w:val="00B86B4F"/>
    <w:rsid w:val="00BA1F84"/>
    <w:rsid w:val="00BA24FA"/>
    <w:rsid w:val="00BA79D8"/>
    <w:rsid w:val="00BB45E8"/>
    <w:rsid w:val="00BC2BC6"/>
    <w:rsid w:val="00BC562B"/>
    <w:rsid w:val="00BD4930"/>
    <w:rsid w:val="00BE50B3"/>
    <w:rsid w:val="00C14159"/>
    <w:rsid w:val="00C200B8"/>
    <w:rsid w:val="00C31476"/>
    <w:rsid w:val="00C33014"/>
    <w:rsid w:val="00C33434"/>
    <w:rsid w:val="00C34869"/>
    <w:rsid w:val="00C41743"/>
    <w:rsid w:val="00C42EB6"/>
    <w:rsid w:val="00C45314"/>
    <w:rsid w:val="00C7584E"/>
    <w:rsid w:val="00C82A86"/>
    <w:rsid w:val="00C85096"/>
    <w:rsid w:val="00C961F3"/>
    <w:rsid w:val="00CA2A9A"/>
    <w:rsid w:val="00CB20EF"/>
    <w:rsid w:val="00CB436F"/>
    <w:rsid w:val="00CB5B38"/>
    <w:rsid w:val="00CC1F3B"/>
    <w:rsid w:val="00CC6B1D"/>
    <w:rsid w:val="00CD12CB"/>
    <w:rsid w:val="00CD36CF"/>
    <w:rsid w:val="00CE407E"/>
    <w:rsid w:val="00CE4DB9"/>
    <w:rsid w:val="00CF1DCA"/>
    <w:rsid w:val="00CF7890"/>
    <w:rsid w:val="00D3634F"/>
    <w:rsid w:val="00D47296"/>
    <w:rsid w:val="00D50C6F"/>
    <w:rsid w:val="00D579FC"/>
    <w:rsid w:val="00D57AB5"/>
    <w:rsid w:val="00D653E8"/>
    <w:rsid w:val="00D7738F"/>
    <w:rsid w:val="00D81C16"/>
    <w:rsid w:val="00D82357"/>
    <w:rsid w:val="00D90FE8"/>
    <w:rsid w:val="00D95609"/>
    <w:rsid w:val="00DB5FE1"/>
    <w:rsid w:val="00DC1E66"/>
    <w:rsid w:val="00DD6BFB"/>
    <w:rsid w:val="00DE526B"/>
    <w:rsid w:val="00DF199D"/>
    <w:rsid w:val="00E01542"/>
    <w:rsid w:val="00E22E7F"/>
    <w:rsid w:val="00E30A1F"/>
    <w:rsid w:val="00E365F1"/>
    <w:rsid w:val="00E40C0B"/>
    <w:rsid w:val="00E506A9"/>
    <w:rsid w:val="00E55266"/>
    <w:rsid w:val="00E62F48"/>
    <w:rsid w:val="00E62F66"/>
    <w:rsid w:val="00E66816"/>
    <w:rsid w:val="00E752E1"/>
    <w:rsid w:val="00E7599B"/>
    <w:rsid w:val="00E831B3"/>
    <w:rsid w:val="00E94281"/>
    <w:rsid w:val="00E95FBC"/>
    <w:rsid w:val="00E96827"/>
    <w:rsid w:val="00EC5D60"/>
    <w:rsid w:val="00EE58CC"/>
    <w:rsid w:val="00EE6103"/>
    <w:rsid w:val="00EE70CB"/>
    <w:rsid w:val="00EE7785"/>
    <w:rsid w:val="00EF774B"/>
    <w:rsid w:val="00F0501B"/>
    <w:rsid w:val="00F10E34"/>
    <w:rsid w:val="00F12E5C"/>
    <w:rsid w:val="00F15231"/>
    <w:rsid w:val="00F27CDF"/>
    <w:rsid w:val="00F33B58"/>
    <w:rsid w:val="00F3767D"/>
    <w:rsid w:val="00F41CA2"/>
    <w:rsid w:val="00F443C0"/>
    <w:rsid w:val="00F62EFB"/>
    <w:rsid w:val="00F939A4"/>
    <w:rsid w:val="00FA29A2"/>
    <w:rsid w:val="00FA7B09"/>
    <w:rsid w:val="00FB3253"/>
    <w:rsid w:val="00FC460A"/>
    <w:rsid w:val="00FC609F"/>
    <w:rsid w:val="00FC60E4"/>
    <w:rsid w:val="00FD300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D5FBE"/>
  <w15:chartTrackingRefBased/>
  <w15:docId w15:val="{757A92A3-7A63-4A06-987F-5C738B03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D2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D4930"/>
    <w:rPr>
      <w:rFonts w:eastAsia="Calibri"/>
      <w:b/>
      <w:caps/>
      <w:color w:val="000000"/>
      <w:sz w:val="28"/>
    </w:rPr>
  </w:style>
  <w:style w:type="character" w:customStyle="1" w:styleId="ArticleHeadingChar">
    <w:name w:val="Article Heading Char"/>
    <w:link w:val="ArticleHeading"/>
    <w:rsid w:val="00BD4930"/>
    <w:rPr>
      <w:rFonts w:eastAsia="Calibri"/>
      <w:b/>
      <w:caps/>
      <w:color w:val="000000"/>
      <w:sz w:val="24"/>
    </w:rPr>
  </w:style>
  <w:style w:type="character" w:customStyle="1" w:styleId="SectionBodyChar">
    <w:name w:val="Section Body Char"/>
    <w:link w:val="SectionBody"/>
    <w:rsid w:val="00BD4930"/>
    <w:rPr>
      <w:rFonts w:eastAsia="Calibri"/>
      <w:color w:val="000000"/>
    </w:rPr>
  </w:style>
  <w:style w:type="character" w:customStyle="1" w:styleId="SectionHeadingChar">
    <w:name w:val="Section Heading Char"/>
    <w:link w:val="SectionHeading"/>
    <w:rsid w:val="00BD4930"/>
    <w:rPr>
      <w:rFonts w:eastAsia="Calibri"/>
      <w:b/>
      <w:color w:val="000000"/>
    </w:rPr>
  </w:style>
  <w:style w:type="character" w:styleId="CommentReference">
    <w:name w:val="annotation reference"/>
    <w:basedOn w:val="DefaultParagraphFont"/>
    <w:uiPriority w:val="99"/>
    <w:semiHidden/>
    <w:locked/>
    <w:rsid w:val="008756EA"/>
    <w:rPr>
      <w:sz w:val="16"/>
      <w:szCs w:val="16"/>
    </w:rPr>
  </w:style>
  <w:style w:type="paragraph" w:styleId="CommentText">
    <w:name w:val="annotation text"/>
    <w:basedOn w:val="Normal"/>
    <w:link w:val="CommentTextChar"/>
    <w:uiPriority w:val="99"/>
    <w:semiHidden/>
    <w:locked/>
    <w:rsid w:val="008756EA"/>
    <w:pPr>
      <w:spacing w:line="240" w:lineRule="auto"/>
    </w:pPr>
    <w:rPr>
      <w:sz w:val="20"/>
      <w:szCs w:val="20"/>
    </w:rPr>
  </w:style>
  <w:style w:type="character" w:customStyle="1" w:styleId="CommentTextChar">
    <w:name w:val="Comment Text Char"/>
    <w:basedOn w:val="DefaultParagraphFont"/>
    <w:link w:val="CommentText"/>
    <w:uiPriority w:val="99"/>
    <w:semiHidden/>
    <w:rsid w:val="008756EA"/>
    <w:rPr>
      <w:sz w:val="20"/>
      <w:szCs w:val="20"/>
    </w:rPr>
  </w:style>
  <w:style w:type="paragraph" w:styleId="CommentSubject">
    <w:name w:val="annotation subject"/>
    <w:basedOn w:val="CommentText"/>
    <w:next w:val="CommentText"/>
    <w:link w:val="CommentSubjectChar"/>
    <w:uiPriority w:val="99"/>
    <w:semiHidden/>
    <w:locked/>
    <w:rsid w:val="008756EA"/>
    <w:rPr>
      <w:b/>
      <w:bCs/>
    </w:rPr>
  </w:style>
  <w:style w:type="character" w:customStyle="1" w:styleId="CommentSubjectChar">
    <w:name w:val="Comment Subject Char"/>
    <w:basedOn w:val="CommentTextChar"/>
    <w:link w:val="CommentSubject"/>
    <w:uiPriority w:val="99"/>
    <w:semiHidden/>
    <w:rsid w:val="008756EA"/>
    <w:rPr>
      <w:b/>
      <w:bCs/>
      <w:sz w:val="20"/>
      <w:szCs w:val="20"/>
    </w:rPr>
  </w:style>
  <w:style w:type="paragraph" w:styleId="BalloonText">
    <w:name w:val="Balloon Text"/>
    <w:basedOn w:val="Normal"/>
    <w:link w:val="BalloonTextChar"/>
    <w:uiPriority w:val="99"/>
    <w:semiHidden/>
    <w:unhideWhenUsed/>
    <w:locked/>
    <w:rsid w:val="008756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6EA"/>
    <w:rPr>
      <w:rFonts w:ascii="Segoe UI" w:hAnsi="Segoe UI" w:cs="Segoe UI"/>
      <w:sz w:val="18"/>
      <w:szCs w:val="18"/>
    </w:rPr>
  </w:style>
  <w:style w:type="character" w:styleId="PageNumber">
    <w:name w:val="page number"/>
    <w:basedOn w:val="DefaultParagraphFont"/>
    <w:uiPriority w:val="99"/>
    <w:semiHidden/>
    <w:locked/>
    <w:rsid w:val="001D2EC6"/>
  </w:style>
  <w:style w:type="character" w:styleId="Hyperlink">
    <w:name w:val="Hyperlink"/>
    <w:basedOn w:val="DefaultParagraphFont"/>
    <w:uiPriority w:val="99"/>
    <w:semiHidden/>
    <w:locked/>
    <w:rsid w:val="00B823CB"/>
    <w:rPr>
      <w:color w:val="0563C1" w:themeColor="hyperlink"/>
      <w:u w:val="single"/>
    </w:rPr>
  </w:style>
  <w:style w:type="character" w:styleId="UnresolvedMention">
    <w:name w:val="Unresolved Mention"/>
    <w:basedOn w:val="DefaultParagraphFont"/>
    <w:uiPriority w:val="99"/>
    <w:semiHidden/>
    <w:unhideWhenUsed/>
    <w:rsid w:val="00B82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8487">
      <w:bodyDiv w:val="1"/>
      <w:marLeft w:val="225"/>
      <w:marRight w:val="0"/>
      <w:marTop w:val="150"/>
      <w:marBottom w:val="0"/>
      <w:divBdr>
        <w:top w:val="none" w:sz="0" w:space="0" w:color="auto"/>
        <w:left w:val="none" w:sz="0" w:space="0" w:color="auto"/>
        <w:bottom w:val="none" w:sz="0" w:space="0" w:color="auto"/>
        <w:right w:val="none" w:sz="0" w:space="0" w:color="auto"/>
      </w:divBdr>
      <w:divsChild>
        <w:div w:id="1447582803">
          <w:marLeft w:val="0"/>
          <w:marRight w:val="0"/>
          <w:marTop w:val="0"/>
          <w:marBottom w:val="0"/>
          <w:divBdr>
            <w:top w:val="none" w:sz="0" w:space="0" w:color="auto"/>
            <w:left w:val="none" w:sz="0" w:space="0" w:color="auto"/>
            <w:bottom w:val="none" w:sz="0" w:space="0" w:color="auto"/>
            <w:right w:val="none" w:sz="0" w:space="0" w:color="auto"/>
          </w:divBdr>
          <w:divsChild>
            <w:div w:id="271515940">
              <w:marLeft w:val="0"/>
              <w:marRight w:val="0"/>
              <w:marTop w:val="0"/>
              <w:marBottom w:val="0"/>
              <w:divBdr>
                <w:top w:val="none" w:sz="0" w:space="0" w:color="auto"/>
                <w:left w:val="none" w:sz="0" w:space="0" w:color="auto"/>
                <w:bottom w:val="none" w:sz="0" w:space="0" w:color="auto"/>
                <w:right w:val="none" w:sz="0" w:space="0" w:color="auto"/>
              </w:divBdr>
              <w:divsChild>
                <w:div w:id="11652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5002">
      <w:bodyDiv w:val="1"/>
      <w:marLeft w:val="0"/>
      <w:marRight w:val="0"/>
      <w:marTop w:val="0"/>
      <w:marBottom w:val="0"/>
      <w:divBdr>
        <w:top w:val="none" w:sz="0" w:space="0" w:color="auto"/>
        <w:left w:val="none" w:sz="0" w:space="0" w:color="auto"/>
        <w:bottom w:val="none" w:sz="0" w:space="0" w:color="auto"/>
        <w:right w:val="none" w:sz="0" w:space="0" w:color="auto"/>
      </w:divBdr>
      <w:divsChild>
        <w:div w:id="1128549774">
          <w:marLeft w:val="0"/>
          <w:marRight w:val="0"/>
          <w:marTop w:val="240"/>
          <w:marBottom w:val="240"/>
          <w:divBdr>
            <w:top w:val="none" w:sz="0" w:space="0" w:color="auto"/>
            <w:left w:val="none" w:sz="0" w:space="0" w:color="auto"/>
            <w:bottom w:val="none" w:sz="0" w:space="0" w:color="auto"/>
            <w:right w:val="none" w:sz="0" w:space="0" w:color="auto"/>
          </w:divBdr>
        </w:div>
        <w:div w:id="73085854">
          <w:marLeft w:val="0"/>
          <w:marRight w:val="0"/>
          <w:marTop w:val="240"/>
          <w:marBottom w:val="0"/>
          <w:divBdr>
            <w:top w:val="none" w:sz="0" w:space="0" w:color="auto"/>
            <w:left w:val="none" w:sz="0" w:space="0" w:color="auto"/>
            <w:bottom w:val="none" w:sz="0" w:space="0" w:color="auto"/>
            <w:right w:val="none" w:sz="0" w:space="0" w:color="auto"/>
          </w:divBdr>
          <w:divsChild>
            <w:div w:id="735931109">
              <w:marLeft w:val="0"/>
              <w:marRight w:val="0"/>
              <w:marTop w:val="0"/>
              <w:marBottom w:val="0"/>
              <w:divBdr>
                <w:top w:val="none" w:sz="0" w:space="0" w:color="auto"/>
                <w:left w:val="none" w:sz="0" w:space="0" w:color="auto"/>
                <w:bottom w:val="none" w:sz="0" w:space="0" w:color="auto"/>
                <w:right w:val="none" w:sz="0" w:space="0" w:color="auto"/>
              </w:divBdr>
              <w:divsChild>
                <w:div w:id="1023164462">
                  <w:marLeft w:val="0"/>
                  <w:marRight w:val="0"/>
                  <w:marTop w:val="240"/>
                  <w:marBottom w:val="0"/>
                  <w:divBdr>
                    <w:top w:val="none" w:sz="0" w:space="0" w:color="auto"/>
                    <w:left w:val="none" w:sz="0" w:space="0" w:color="auto"/>
                    <w:bottom w:val="none" w:sz="0" w:space="0" w:color="auto"/>
                    <w:right w:val="none" w:sz="0" w:space="0" w:color="auto"/>
                  </w:divBdr>
                  <w:divsChild>
                    <w:div w:id="1965118655">
                      <w:marLeft w:val="0"/>
                      <w:marRight w:val="0"/>
                      <w:marTop w:val="0"/>
                      <w:marBottom w:val="0"/>
                      <w:divBdr>
                        <w:top w:val="none" w:sz="0" w:space="0" w:color="auto"/>
                        <w:left w:val="none" w:sz="0" w:space="0" w:color="auto"/>
                        <w:bottom w:val="none" w:sz="0" w:space="0" w:color="auto"/>
                        <w:right w:val="none" w:sz="0" w:space="0" w:color="auto"/>
                      </w:divBdr>
                      <w:divsChild>
                        <w:div w:id="17445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5241">
                  <w:marLeft w:val="0"/>
                  <w:marRight w:val="0"/>
                  <w:marTop w:val="240"/>
                  <w:marBottom w:val="0"/>
                  <w:divBdr>
                    <w:top w:val="none" w:sz="0" w:space="0" w:color="auto"/>
                    <w:left w:val="none" w:sz="0" w:space="0" w:color="auto"/>
                    <w:bottom w:val="none" w:sz="0" w:space="0" w:color="auto"/>
                    <w:right w:val="none" w:sz="0" w:space="0" w:color="auto"/>
                  </w:divBdr>
                  <w:divsChild>
                    <w:div w:id="400755571">
                      <w:marLeft w:val="0"/>
                      <w:marRight w:val="0"/>
                      <w:marTop w:val="0"/>
                      <w:marBottom w:val="0"/>
                      <w:divBdr>
                        <w:top w:val="none" w:sz="0" w:space="0" w:color="auto"/>
                        <w:left w:val="none" w:sz="0" w:space="0" w:color="auto"/>
                        <w:bottom w:val="none" w:sz="0" w:space="0" w:color="auto"/>
                        <w:right w:val="none" w:sz="0" w:space="0" w:color="auto"/>
                      </w:divBdr>
                      <w:divsChild>
                        <w:div w:id="884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624558">
      <w:bodyDiv w:val="1"/>
      <w:marLeft w:val="225"/>
      <w:marRight w:val="0"/>
      <w:marTop w:val="150"/>
      <w:marBottom w:val="0"/>
      <w:divBdr>
        <w:top w:val="none" w:sz="0" w:space="0" w:color="auto"/>
        <w:left w:val="none" w:sz="0" w:space="0" w:color="auto"/>
        <w:bottom w:val="none" w:sz="0" w:space="0" w:color="auto"/>
        <w:right w:val="none" w:sz="0" w:space="0" w:color="auto"/>
      </w:divBdr>
      <w:divsChild>
        <w:div w:id="46534559">
          <w:marLeft w:val="0"/>
          <w:marRight w:val="0"/>
          <w:marTop w:val="0"/>
          <w:marBottom w:val="0"/>
          <w:divBdr>
            <w:top w:val="none" w:sz="0" w:space="0" w:color="auto"/>
            <w:left w:val="none" w:sz="0" w:space="0" w:color="auto"/>
            <w:bottom w:val="none" w:sz="0" w:space="0" w:color="auto"/>
            <w:right w:val="none" w:sz="0" w:space="0" w:color="auto"/>
          </w:divBdr>
          <w:divsChild>
            <w:div w:id="1640183471">
              <w:marLeft w:val="0"/>
              <w:marRight w:val="0"/>
              <w:marTop w:val="0"/>
              <w:marBottom w:val="0"/>
              <w:divBdr>
                <w:top w:val="none" w:sz="0" w:space="0" w:color="auto"/>
                <w:left w:val="none" w:sz="0" w:space="0" w:color="auto"/>
                <w:bottom w:val="none" w:sz="0" w:space="0" w:color="auto"/>
                <w:right w:val="none" w:sz="0" w:space="0" w:color="auto"/>
              </w:divBdr>
              <w:divsChild>
                <w:div w:id="13428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90624">
      <w:bodyDiv w:val="1"/>
      <w:marLeft w:val="0"/>
      <w:marRight w:val="0"/>
      <w:marTop w:val="0"/>
      <w:marBottom w:val="0"/>
      <w:divBdr>
        <w:top w:val="none" w:sz="0" w:space="0" w:color="auto"/>
        <w:left w:val="none" w:sz="0" w:space="0" w:color="auto"/>
        <w:bottom w:val="none" w:sz="0" w:space="0" w:color="auto"/>
        <w:right w:val="none" w:sz="0" w:space="0" w:color="auto"/>
      </w:divBdr>
      <w:divsChild>
        <w:div w:id="1176770801">
          <w:marLeft w:val="0"/>
          <w:marRight w:val="0"/>
          <w:marTop w:val="0"/>
          <w:marBottom w:val="0"/>
          <w:divBdr>
            <w:top w:val="none" w:sz="0" w:space="0" w:color="auto"/>
            <w:left w:val="none" w:sz="0" w:space="0" w:color="auto"/>
            <w:bottom w:val="none" w:sz="0" w:space="0" w:color="auto"/>
            <w:right w:val="none" w:sz="0" w:space="0" w:color="auto"/>
          </w:divBdr>
          <w:divsChild>
            <w:div w:id="1850868721">
              <w:marLeft w:val="0"/>
              <w:marRight w:val="0"/>
              <w:marTop w:val="0"/>
              <w:marBottom w:val="450"/>
              <w:divBdr>
                <w:top w:val="none" w:sz="0" w:space="0" w:color="auto"/>
                <w:left w:val="none" w:sz="0" w:space="0" w:color="auto"/>
                <w:bottom w:val="none" w:sz="0" w:space="0" w:color="auto"/>
                <w:right w:val="none" w:sz="0" w:space="0" w:color="auto"/>
              </w:divBdr>
              <w:divsChild>
                <w:div w:id="694815120">
                  <w:marLeft w:val="0"/>
                  <w:marRight w:val="0"/>
                  <w:marTop w:val="0"/>
                  <w:marBottom w:val="0"/>
                  <w:divBdr>
                    <w:top w:val="none" w:sz="0" w:space="0" w:color="auto"/>
                    <w:left w:val="none" w:sz="0" w:space="0" w:color="auto"/>
                    <w:bottom w:val="none" w:sz="0" w:space="0" w:color="auto"/>
                    <w:right w:val="none" w:sz="0" w:space="0" w:color="auto"/>
                  </w:divBdr>
                  <w:divsChild>
                    <w:div w:id="929044830">
                      <w:marLeft w:val="0"/>
                      <w:marRight w:val="0"/>
                      <w:marTop w:val="0"/>
                      <w:marBottom w:val="0"/>
                      <w:divBdr>
                        <w:top w:val="none" w:sz="0" w:space="0" w:color="auto"/>
                        <w:left w:val="none" w:sz="0" w:space="0" w:color="auto"/>
                        <w:bottom w:val="none" w:sz="0" w:space="0" w:color="auto"/>
                        <w:right w:val="none" w:sz="0" w:space="0" w:color="auto"/>
                      </w:divBdr>
                      <w:divsChild>
                        <w:div w:id="1689672979">
                          <w:marLeft w:val="0"/>
                          <w:marRight w:val="0"/>
                          <w:marTop w:val="0"/>
                          <w:marBottom w:val="0"/>
                          <w:divBdr>
                            <w:top w:val="none" w:sz="0" w:space="0" w:color="auto"/>
                            <w:left w:val="none" w:sz="0" w:space="0" w:color="auto"/>
                            <w:bottom w:val="none" w:sz="0" w:space="0" w:color="auto"/>
                            <w:right w:val="none" w:sz="0" w:space="0" w:color="auto"/>
                          </w:divBdr>
                          <w:divsChild>
                            <w:div w:id="1640916541">
                              <w:marLeft w:val="0"/>
                              <w:marRight w:val="0"/>
                              <w:marTop w:val="0"/>
                              <w:marBottom w:val="0"/>
                              <w:divBdr>
                                <w:top w:val="none" w:sz="0" w:space="0" w:color="auto"/>
                                <w:left w:val="none" w:sz="0" w:space="0" w:color="auto"/>
                                <w:bottom w:val="none" w:sz="0" w:space="0" w:color="auto"/>
                                <w:right w:val="none" w:sz="0" w:space="0" w:color="auto"/>
                              </w:divBdr>
                              <w:divsChild>
                                <w:div w:id="694579671">
                                  <w:marLeft w:val="0"/>
                                  <w:marRight w:val="0"/>
                                  <w:marTop w:val="0"/>
                                  <w:marBottom w:val="0"/>
                                  <w:divBdr>
                                    <w:top w:val="none" w:sz="0" w:space="0" w:color="auto"/>
                                    <w:left w:val="none" w:sz="0" w:space="0" w:color="auto"/>
                                    <w:bottom w:val="none" w:sz="0" w:space="0" w:color="auto"/>
                                    <w:right w:val="none" w:sz="0" w:space="0" w:color="auto"/>
                                  </w:divBdr>
                                  <w:divsChild>
                                    <w:div w:id="2138640449">
                                      <w:marLeft w:val="150"/>
                                      <w:marRight w:val="0"/>
                                      <w:marTop w:val="0"/>
                                      <w:marBottom w:val="0"/>
                                      <w:divBdr>
                                        <w:top w:val="none" w:sz="0" w:space="0" w:color="auto"/>
                                        <w:left w:val="none" w:sz="0" w:space="0" w:color="auto"/>
                                        <w:bottom w:val="none" w:sz="0" w:space="0" w:color="auto"/>
                                        <w:right w:val="none" w:sz="0" w:space="0" w:color="auto"/>
                                      </w:divBdr>
                                      <w:divsChild>
                                        <w:div w:id="17672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2220">
      <w:bodyDiv w:val="1"/>
      <w:marLeft w:val="0"/>
      <w:marRight w:val="0"/>
      <w:marTop w:val="0"/>
      <w:marBottom w:val="0"/>
      <w:divBdr>
        <w:top w:val="none" w:sz="0" w:space="0" w:color="auto"/>
        <w:left w:val="none" w:sz="0" w:space="0" w:color="auto"/>
        <w:bottom w:val="none" w:sz="0" w:space="0" w:color="auto"/>
        <w:right w:val="none" w:sz="0" w:space="0" w:color="auto"/>
      </w:divBdr>
    </w:div>
    <w:div w:id="20925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4580\Documents\2020%20parole%20Board%20recommended%20legisl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B0528ED364F9F896497AC705AECCE"/>
        <w:category>
          <w:name w:val="General"/>
          <w:gallery w:val="placeholder"/>
        </w:category>
        <w:types>
          <w:type w:val="bbPlcHdr"/>
        </w:types>
        <w:behaviors>
          <w:behavior w:val="content"/>
        </w:behaviors>
        <w:guid w:val="{952C0C62-4159-4810-9F73-7B837BC4C900}"/>
      </w:docPartPr>
      <w:docPartBody>
        <w:p w:rsidR="006D486B" w:rsidRDefault="00865B83">
          <w:pPr>
            <w:pStyle w:val="DD8B0528ED364F9F896497AC705AECCE"/>
          </w:pPr>
          <w:r w:rsidRPr="00B844FE">
            <w:t>Prefix Text</w:t>
          </w:r>
        </w:p>
      </w:docPartBody>
    </w:docPart>
    <w:docPart>
      <w:docPartPr>
        <w:name w:val="03BD1A433388431CBE88971D772597AB"/>
        <w:category>
          <w:name w:val="General"/>
          <w:gallery w:val="placeholder"/>
        </w:category>
        <w:types>
          <w:type w:val="bbPlcHdr"/>
        </w:types>
        <w:behaviors>
          <w:behavior w:val="content"/>
        </w:behaviors>
        <w:guid w:val="{6937A869-478F-4FD0-A6B7-C91E193BE134}"/>
      </w:docPartPr>
      <w:docPartBody>
        <w:p w:rsidR="006D486B" w:rsidRDefault="00865B83">
          <w:pPr>
            <w:pStyle w:val="03BD1A433388431CBE88971D772597AB"/>
          </w:pPr>
          <w:r w:rsidRPr="00B844FE">
            <w:t>[Type here]</w:t>
          </w:r>
        </w:p>
      </w:docPartBody>
    </w:docPart>
    <w:docPart>
      <w:docPartPr>
        <w:name w:val="5E6C69606BC44F158E8E07E8C57530C2"/>
        <w:category>
          <w:name w:val="General"/>
          <w:gallery w:val="placeholder"/>
        </w:category>
        <w:types>
          <w:type w:val="bbPlcHdr"/>
        </w:types>
        <w:behaviors>
          <w:behavior w:val="content"/>
        </w:behaviors>
        <w:guid w:val="{B2BB121D-069F-493C-981A-95CB236048E7}"/>
      </w:docPartPr>
      <w:docPartBody>
        <w:p w:rsidR="006D486B" w:rsidRDefault="00865B83">
          <w:pPr>
            <w:pStyle w:val="5E6C69606BC44F158E8E07E8C57530C2"/>
          </w:pPr>
          <w:r w:rsidRPr="00B844FE">
            <w:t>Number</w:t>
          </w:r>
        </w:p>
      </w:docPartBody>
    </w:docPart>
    <w:docPart>
      <w:docPartPr>
        <w:name w:val="E8BF99F645F74FB8A3BCF753D87AA19B"/>
        <w:category>
          <w:name w:val="General"/>
          <w:gallery w:val="placeholder"/>
        </w:category>
        <w:types>
          <w:type w:val="bbPlcHdr"/>
        </w:types>
        <w:behaviors>
          <w:behavior w:val="content"/>
        </w:behaviors>
        <w:guid w:val="{B1A621A2-3E82-4F58-90D7-A559E702C31A}"/>
      </w:docPartPr>
      <w:docPartBody>
        <w:p w:rsidR="006D486B" w:rsidRDefault="00865B83">
          <w:pPr>
            <w:pStyle w:val="E8BF99F645F74FB8A3BCF753D87AA19B"/>
          </w:pPr>
          <w:r w:rsidRPr="00B844FE">
            <w:t>Enter Sponsors Here</w:t>
          </w:r>
        </w:p>
      </w:docPartBody>
    </w:docPart>
    <w:docPart>
      <w:docPartPr>
        <w:name w:val="FBE770E3B9DA4E8EBE016ABE3981125C"/>
        <w:category>
          <w:name w:val="General"/>
          <w:gallery w:val="placeholder"/>
        </w:category>
        <w:types>
          <w:type w:val="bbPlcHdr"/>
        </w:types>
        <w:behaviors>
          <w:behavior w:val="content"/>
        </w:behaviors>
        <w:guid w:val="{04560AF8-1F0C-4943-9B3F-63A8AD587431}"/>
      </w:docPartPr>
      <w:docPartBody>
        <w:p w:rsidR="005F0172" w:rsidRDefault="00A43167" w:rsidP="00A43167">
          <w:pPr>
            <w:pStyle w:val="FBE770E3B9DA4E8EBE016ABE398112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83"/>
    <w:rsid w:val="00082D40"/>
    <w:rsid w:val="00117B52"/>
    <w:rsid w:val="00187C97"/>
    <w:rsid w:val="001B7920"/>
    <w:rsid w:val="002A1AC3"/>
    <w:rsid w:val="002D4A2A"/>
    <w:rsid w:val="00407782"/>
    <w:rsid w:val="00467B6B"/>
    <w:rsid w:val="00482874"/>
    <w:rsid w:val="004F79A6"/>
    <w:rsid w:val="0052549F"/>
    <w:rsid w:val="005629FE"/>
    <w:rsid w:val="005C5E2E"/>
    <w:rsid w:val="005C74B3"/>
    <w:rsid w:val="005E2A93"/>
    <w:rsid w:val="005F0172"/>
    <w:rsid w:val="00601DB7"/>
    <w:rsid w:val="00642C4C"/>
    <w:rsid w:val="006D486B"/>
    <w:rsid w:val="007619CF"/>
    <w:rsid w:val="008027F7"/>
    <w:rsid w:val="008507B6"/>
    <w:rsid w:val="00865B83"/>
    <w:rsid w:val="00916FCB"/>
    <w:rsid w:val="00917250"/>
    <w:rsid w:val="009971B3"/>
    <w:rsid w:val="00A11D09"/>
    <w:rsid w:val="00A23E55"/>
    <w:rsid w:val="00A3625D"/>
    <w:rsid w:val="00A43167"/>
    <w:rsid w:val="00AB2386"/>
    <w:rsid w:val="00BA2CC8"/>
    <w:rsid w:val="00C632F8"/>
    <w:rsid w:val="00D54E1B"/>
    <w:rsid w:val="00D74C35"/>
    <w:rsid w:val="00D95F43"/>
    <w:rsid w:val="00DD02C8"/>
    <w:rsid w:val="00DE4679"/>
    <w:rsid w:val="00E61E06"/>
    <w:rsid w:val="00E7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B0528ED364F9F896497AC705AECCE">
    <w:name w:val="DD8B0528ED364F9F896497AC705AECCE"/>
  </w:style>
  <w:style w:type="paragraph" w:customStyle="1" w:styleId="03BD1A433388431CBE88971D772597AB">
    <w:name w:val="03BD1A433388431CBE88971D772597AB"/>
  </w:style>
  <w:style w:type="paragraph" w:customStyle="1" w:styleId="5E6C69606BC44F158E8E07E8C57530C2">
    <w:name w:val="5E6C69606BC44F158E8E07E8C57530C2"/>
  </w:style>
  <w:style w:type="paragraph" w:customStyle="1" w:styleId="E8BF99F645F74FB8A3BCF753D87AA19B">
    <w:name w:val="E8BF99F645F74FB8A3BCF753D87AA19B"/>
  </w:style>
  <w:style w:type="character" w:styleId="PlaceholderText">
    <w:name w:val="Placeholder Text"/>
    <w:basedOn w:val="DefaultParagraphFont"/>
    <w:uiPriority w:val="99"/>
    <w:semiHidden/>
    <w:rsid w:val="00A43167"/>
    <w:rPr>
      <w:color w:val="808080"/>
    </w:rPr>
  </w:style>
  <w:style w:type="paragraph" w:customStyle="1" w:styleId="FBE770E3B9DA4E8EBE016ABE3981125C">
    <w:name w:val="FBE770E3B9DA4E8EBE016ABE3981125C"/>
    <w:rsid w:val="00A43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6290C-B4BC-414F-BDCC-E48EFD1F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parole Board recommended legislation</Template>
  <TotalTime>70</TotalTime>
  <Pages>6</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Stacy L</dc:creator>
  <cp:keywords/>
  <dc:description/>
  <cp:lastModifiedBy>Jocelyn Ellis</cp:lastModifiedBy>
  <cp:revision>27</cp:revision>
  <cp:lastPrinted>2022-02-18T12:16:00Z</cp:lastPrinted>
  <dcterms:created xsi:type="dcterms:W3CDTF">2022-02-16T15:49:00Z</dcterms:created>
  <dcterms:modified xsi:type="dcterms:W3CDTF">2022-03-03T14:22:00Z</dcterms:modified>
</cp:coreProperties>
</file>